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9F" w:rsidRDefault="00677C9F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7D" w:rsidRPr="0054107D" w:rsidRDefault="0054107D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                                                                                   </w:t>
      </w:r>
    </w:p>
    <w:p w:rsidR="0054107D" w:rsidRPr="0054107D" w:rsidRDefault="0054107D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АДМИНИСТРАЦИЯ</w:t>
      </w:r>
    </w:p>
    <w:p w:rsidR="0054107D" w:rsidRPr="0054107D" w:rsidRDefault="0054107D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54107D" w:rsidRPr="0054107D" w:rsidRDefault="0054107D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00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СПАССКОЕ </w:t>
      </w:r>
    </w:p>
    <w:p w:rsidR="0054107D" w:rsidRPr="0054107D" w:rsidRDefault="0054107D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Муниципального района</w:t>
      </w:r>
    </w:p>
    <w:p w:rsidR="0054107D" w:rsidRPr="0054107D" w:rsidRDefault="0054107D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Приволжский </w:t>
      </w:r>
    </w:p>
    <w:p w:rsidR="0054107D" w:rsidRPr="0054107D" w:rsidRDefault="0054107D" w:rsidP="005410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Самарской области</w:t>
      </w:r>
    </w:p>
    <w:p w:rsidR="0054107D" w:rsidRPr="0054107D" w:rsidRDefault="0054107D" w:rsidP="0054107D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107D" w:rsidRPr="00BD53A8" w:rsidRDefault="0054107D" w:rsidP="0054107D">
      <w:pPr>
        <w:rPr>
          <w:rFonts w:ascii="Times New Roman" w:eastAsia="Times New Roman" w:hAnsi="Times New Roman" w:cs="Times New Roman"/>
          <w:b/>
          <w:lang w:eastAsia="ru-RU"/>
        </w:rPr>
      </w:pPr>
      <w:r w:rsidRPr="0054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D53A8">
        <w:rPr>
          <w:rFonts w:ascii="Times New Roman" w:eastAsia="Times New Roman" w:hAnsi="Times New Roman" w:cs="Times New Roman"/>
          <w:b/>
          <w:lang w:eastAsia="ru-RU"/>
        </w:rPr>
        <w:t xml:space="preserve">ПОСТАНОВЛЕНИЕ № </w:t>
      </w:r>
      <w:r w:rsidR="004273AA">
        <w:rPr>
          <w:rFonts w:ascii="Times New Roman" w:eastAsia="Times New Roman" w:hAnsi="Times New Roman" w:cs="Times New Roman"/>
          <w:b/>
          <w:lang w:eastAsia="ru-RU"/>
        </w:rPr>
        <w:t>97</w:t>
      </w:r>
      <w:r w:rsidRPr="00BD5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4107D" w:rsidRPr="00BD53A8" w:rsidRDefault="00F526A1" w:rsidP="0054107D">
      <w:pPr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4273AA">
        <w:rPr>
          <w:rFonts w:ascii="Times New Roman" w:eastAsia="Times New Roman" w:hAnsi="Times New Roman" w:cs="Times New Roman"/>
          <w:b/>
          <w:lang w:eastAsia="ru-RU"/>
        </w:rPr>
        <w:t xml:space="preserve">05 апреля </w:t>
      </w:r>
      <w:r w:rsidR="000072C9">
        <w:rPr>
          <w:rFonts w:ascii="Times New Roman" w:eastAsia="Times New Roman" w:hAnsi="Times New Roman" w:cs="Times New Roman"/>
          <w:b/>
          <w:lang w:eastAsia="ru-RU"/>
        </w:rPr>
        <w:t>2</w:t>
      </w:r>
      <w:r w:rsidR="00CF0E89">
        <w:rPr>
          <w:rFonts w:ascii="Times New Roman" w:eastAsia="Times New Roman" w:hAnsi="Times New Roman" w:cs="Times New Roman"/>
          <w:b/>
          <w:lang w:eastAsia="ru-RU"/>
        </w:rPr>
        <w:t>023</w:t>
      </w:r>
      <w:r w:rsidR="00BD53A8" w:rsidRPr="00BD53A8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094FC6" w:rsidRPr="00E732A6" w:rsidRDefault="00094FC6" w:rsidP="00E732A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072C9" w:rsidRDefault="000072C9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«</w:t>
      </w:r>
      <w:r w:rsidR="00BE3D20" w:rsidRPr="00BE3D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Об утверждении Перечня нормативных правовых актов, </w:t>
      </w:r>
    </w:p>
    <w:p w:rsidR="000072C9" w:rsidRDefault="00BE3D20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proofErr w:type="gramStart"/>
      <w:r w:rsidRPr="00BE3D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содержащих</w:t>
      </w:r>
      <w:proofErr w:type="gramEnd"/>
      <w:r w:rsidRPr="00BE3D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обязательные требования, оценка соблюдения</w:t>
      </w:r>
    </w:p>
    <w:p w:rsidR="000072C9" w:rsidRDefault="00BE3D20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proofErr w:type="gramStart"/>
      <w:r w:rsidRPr="00BE3D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которых</w:t>
      </w:r>
      <w:proofErr w:type="gramEnd"/>
      <w:r w:rsidRPr="00BE3D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является предметом муниципального  контроля</w:t>
      </w:r>
    </w:p>
    <w:p w:rsidR="000072C9" w:rsidRDefault="00EB3961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EB396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 автомобильном транспорте, городском наземном</w:t>
      </w:r>
    </w:p>
    <w:p w:rsidR="000072C9" w:rsidRDefault="00EB3961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EB396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электрическом </w:t>
      </w:r>
      <w:proofErr w:type="gramStart"/>
      <w:r w:rsidRPr="00EB396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транспорте</w:t>
      </w:r>
      <w:proofErr w:type="gramEnd"/>
      <w:r w:rsidRPr="00EB396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и в дорожном хозяйстве</w:t>
      </w:r>
    </w:p>
    <w:p w:rsidR="000072C9" w:rsidRDefault="00EB3961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EB396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 границах населенных пунктов сельского поселения</w:t>
      </w:r>
    </w:p>
    <w:p w:rsidR="000072C9" w:rsidRDefault="000072C9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="00EB3961" w:rsidRPr="00EB396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муниципального района  Приволжский </w:t>
      </w:r>
    </w:p>
    <w:p w:rsidR="00677C9F" w:rsidRDefault="00EB3961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EB396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Самарской области</w:t>
      </w:r>
      <w:r w:rsidR="000072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»</w:t>
      </w:r>
    </w:p>
    <w:p w:rsidR="00BE3D20" w:rsidRPr="000E2333" w:rsidRDefault="00BE3D20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526A1" w:rsidRDefault="00F526A1" w:rsidP="00F526A1">
      <w:pPr>
        <w:shd w:val="clear" w:color="auto" w:fill="FFFFFF"/>
        <w:spacing w:after="240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26A1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 от 31.07.2020 № 248-ФЗ «О 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lang w:eastAsia="ru-RU"/>
        </w:rPr>
        <w:t>нтроле в Российской Федерации»,</w:t>
      </w:r>
      <w:r w:rsidRPr="00F526A1">
        <w:rPr>
          <w:rFonts w:ascii="Times New Roman" w:eastAsia="Times New Roman" w:hAnsi="Times New Roman" w:cs="Times New Roman"/>
          <w:lang w:eastAsia="ru-RU"/>
        </w:rPr>
        <w:t xml:space="preserve"> Федеральным Законом от 31.07.2020 № 247-ФЗ «Об обязательных требованиях в Российской Федерации»,</w:t>
      </w:r>
      <w:bookmarkStart w:id="0" w:name="_GoBack"/>
      <w:bookmarkEnd w:id="0"/>
      <w:r w:rsidRPr="00F526A1">
        <w:rPr>
          <w:rFonts w:ascii="Times New Roman" w:eastAsia="Times New Roman" w:hAnsi="Times New Roman" w:cs="Times New Roman"/>
          <w:lang w:eastAsia="ru-RU"/>
        </w:rPr>
        <w:t xml:space="preserve"> Уставом сельского поселения </w:t>
      </w:r>
      <w:r w:rsidR="000072C9">
        <w:rPr>
          <w:rFonts w:ascii="Times New Roman" w:eastAsia="Times New Roman" w:hAnsi="Times New Roman" w:cs="Times New Roman"/>
          <w:lang w:eastAsia="ru-RU"/>
        </w:rPr>
        <w:t xml:space="preserve">Спасское </w:t>
      </w:r>
      <w:r w:rsidRPr="00F526A1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lang w:eastAsia="ru-RU"/>
        </w:rPr>
        <w:t>Приво</w:t>
      </w:r>
      <w:r w:rsidRPr="00F526A1">
        <w:rPr>
          <w:rFonts w:ascii="Times New Roman" w:eastAsia="Times New Roman" w:hAnsi="Times New Roman" w:cs="Times New Roman"/>
          <w:lang w:eastAsia="ru-RU"/>
        </w:rPr>
        <w:t>лжский Самарской области:</w:t>
      </w:r>
    </w:p>
    <w:p w:rsidR="00F526A1" w:rsidRPr="00F526A1" w:rsidRDefault="00F526A1" w:rsidP="000072C9">
      <w:pPr>
        <w:shd w:val="clear" w:color="auto" w:fill="FFFFFF"/>
        <w:spacing w:after="24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526A1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F526A1" w:rsidRPr="00F526A1" w:rsidRDefault="00F526A1" w:rsidP="000072C9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26A1">
        <w:rPr>
          <w:rFonts w:ascii="Times New Roman" w:eastAsia="Times New Roman" w:hAnsi="Times New Roman" w:cs="Times New Roman"/>
          <w:lang w:eastAsia="ru-RU"/>
        </w:rPr>
        <w:t>1.</w:t>
      </w:r>
      <w:r w:rsidRPr="00F526A1">
        <w:rPr>
          <w:rFonts w:ascii="Times New Roman" w:eastAsia="Times New Roman" w:hAnsi="Times New Roman" w:cs="Times New Roman"/>
          <w:lang w:eastAsia="ru-RU"/>
        </w:rPr>
        <w:tab/>
      </w:r>
      <w:r w:rsidR="00BE3D20" w:rsidRPr="00BE3D20">
        <w:rPr>
          <w:rFonts w:ascii="Times New Roman" w:eastAsia="Times New Roman" w:hAnsi="Times New Roman" w:cs="Times New Roman"/>
          <w:lang w:eastAsia="ru-RU"/>
        </w:rPr>
        <w:t>Утвердить Перечень нормативн</w:t>
      </w:r>
      <w:r w:rsidR="00BE3D20">
        <w:rPr>
          <w:rFonts w:ascii="Times New Roman" w:eastAsia="Times New Roman" w:hAnsi="Times New Roman" w:cs="Times New Roman"/>
          <w:lang w:eastAsia="ru-RU"/>
        </w:rPr>
        <w:t>ых</w:t>
      </w:r>
      <w:r w:rsidR="00BE3D20" w:rsidRPr="00BE3D20">
        <w:rPr>
          <w:rFonts w:ascii="Times New Roman" w:eastAsia="Times New Roman" w:hAnsi="Times New Roman" w:cs="Times New Roman"/>
          <w:lang w:eastAsia="ru-RU"/>
        </w:rPr>
        <w:t xml:space="preserve"> правовых актов, содержащих обязательные требования, оценка соблюдения которых является предметом </w:t>
      </w:r>
      <w:r w:rsidR="001E663F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1E663F" w:rsidRPr="001E663F">
        <w:rPr>
          <w:rFonts w:ascii="Times New Roman" w:eastAsia="Times New Roman" w:hAnsi="Times New Roman" w:cs="Times New Roman"/>
          <w:lang w:eastAsia="ru-RU"/>
        </w:rPr>
        <w:t xml:space="preserve"> контроля </w:t>
      </w:r>
      <w:r w:rsidR="00EB3961" w:rsidRPr="00EB3961">
        <w:rPr>
          <w:rFonts w:ascii="Times New Roman" w:eastAsia="Times New Roman" w:hAnsi="Times New Roman" w:cs="Times New Roman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proofErr w:type="gramStart"/>
      <w:r w:rsidR="000072C9">
        <w:rPr>
          <w:rFonts w:ascii="Times New Roman" w:eastAsia="Times New Roman" w:hAnsi="Times New Roman" w:cs="Times New Roman"/>
          <w:lang w:eastAsia="ru-RU"/>
        </w:rPr>
        <w:t>Спасское</w:t>
      </w:r>
      <w:proofErr w:type="gramEnd"/>
      <w:r w:rsidR="000072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961" w:rsidRPr="00EB3961">
        <w:rPr>
          <w:rFonts w:ascii="Times New Roman" w:eastAsia="Times New Roman" w:hAnsi="Times New Roman" w:cs="Times New Roman"/>
          <w:lang w:eastAsia="ru-RU"/>
        </w:rPr>
        <w:t>муниципального района  Приволжский Самарской области</w:t>
      </w:r>
      <w:r w:rsidR="00BE3D20">
        <w:rPr>
          <w:rFonts w:ascii="Times New Roman" w:eastAsia="Times New Roman" w:hAnsi="Times New Roman" w:cs="Times New Roman"/>
          <w:lang w:eastAsia="ru-RU"/>
        </w:rPr>
        <w:t>,</w:t>
      </w:r>
      <w:r w:rsidR="00BE3D20" w:rsidRPr="00BE3D20">
        <w:rPr>
          <w:rFonts w:ascii="Times New Roman" w:eastAsia="Times New Roman" w:hAnsi="Times New Roman" w:cs="Times New Roman"/>
          <w:lang w:eastAsia="ru-RU"/>
        </w:rPr>
        <w:t xml:space="preserve"> согласно Приложению.</w:t>
      </w:r>
    </w:p>
    <w:p w:rsidR="000072C9" w:rsidRDefault="00A8778F" w:rsidP="000072C9">
      <w:pPr>
        <w:ind w:firstLine="425"/>
        <w:jc w:val="both"/>
        <w:rPr>
          <w:rFonts w:ascii="Times New Roman" w:hAnsi="Times New Roman" w:cs="Times New Roman"/>
          <w:color w:val="000000"/>
          <w:szCs w:val="22"/>
        </w:rPr>
      </w:pPr>
      <w:r w:rsidRPr="00A8778F">
        <w:rPr>
          <w:rFonts w:ascii="Times New Roman" w:eastAsia="Calibri" w:hAnsi="Times New Roman" w:cs="Times New Roman"/>
        </w:rPr>
        <w:t xml:space="preserve">2. </w:t>
      </w:r>
      <w:r w:rsidR="0054107D" w:rsidRPr="00A8778F">
        <w:rPr>
          <w:rFonts w:ascii="Times New Roman" w:hAnsi="Times New Roman" w:cs="Times New Roman"/>
          <w:color w:val="000000"/>
          <w:szCs w:val="22"/>
        </w:rPr>
        <w:t xml:space="preserve">Опубликовать настоящее постановление в информационном бюллетене «Вестник сельского поселения </w:t>
      </w:r>
      <w:r w:rsidR="004273AA">
        <w:rPr>
          <w:rFonts w:ascii="Times New Roman" w:hAnsi="Times New Roman" w:cs="Times New Roman"/>
          <w:color w:val="000000"/>
          <w:szCs w:val="22"/>
        </w:rPr>
        <w:t>Спасское</w:t>
      </w:r>
      <w:r w:rsidR="0054107D" w:rsidRPr="00A8778F">
        <w:rPr>
          <w:rFonts w:ascii="Times New Roman" w:hAnsi="Times New Roman" w:cs="Times New Roman"/>
          <w:color w:val="000000"/>
          <w:szCs w:val="22"/>
        </w:rPr>
        <w:t xml:space="preserve">» и разместить на официальном сайте администрации сельского поселения </w:t>
      </w:r>
      <w:r w:rsidR="000072C9">
        <w:rPr>
          <w:rFonts w:ascii="Times New Roman" w:hAnsi="Times New Roman" w:cs="Times New Roman"/>
          <w:color w:val="000000"/>
          <w:szCs w:val="22"/>
        </w:rPr>
        <w:t xml:space="preserve">Спасское </w:t>
      </w:r>
      <w:r w:rsidR="0054107D" w:rsidRPr="00A8778F">
        <w:rPr>
          <w:rFonts w:ascii="Times New Roman" w:hAnsi="Times New Roman" w:cs="Times New Roman"/>
          <w:color w:val="000000"/>
          <w:szCs w:val="22"/>
        </w:rPr>
        <w:t>муниципального района Приволжский Самарской области в информационно-телеком</w:t>
      </w:r>
      <w:r w:rsidR="000072C9">
        <w:rPr>
          <w:rFonts w:ascii="Times New Roman" w:hAnsi="Times New Roman" w:cs="Times New Roman"/>
          <w:color w:val="000000"/>
          <w:szCs w:val="22"/>
        </w:rPr>
        <w:t xml:space="preserve">муникационной сети «Интернет» </w:t>
      </w:r>
    </w:p>
    <w:p w:rsidR="00094FC6" w:rsidRDefault="00F00085" w:rsidP="000072C9">
      <w:pPr>
        <w:ind w:firstLine="42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3. </w:t>
      </w:r>
      <w:r w:rsidR="00094FC6" w:rsidRPr="00A8778F">
        <w:rPr>
          <w:rFonts w:ascii="Times New Roman" w:hAnsi="Times New Roman" w:cs="Times New Roman"/>
          <w:szCs w:val="22"/>
        </w:rPr>
        <w:t xml:space="preserve">Настоящее </w:t>
      </w:r>
      <w:r w:rsidR="00A54EF7" w:rsidRPr="00A8778F">
        <w:rPr>
          <w:rFonts w:ascii="Times New Roman" w:hAnsi="Times New Roman" w:cs="Times New Roman"/>
          <w:szCs w:val="22"/>
        </w:rPr>
        <w:t>Постановле</w:t>
      </w:r>
      <w:r w:rsidR="00094FC6" w:rsidRPr="00A8778F">
        <w:rPr>
          <w:rFonts w:ascii="Times New Roman" w:hAnsi="Times New Roman" w:cs="Times New Roman"/>
          <w:szCs w:val="22"/>
        </w:rPr>
        <w:t xml:space="preserve">ние вступает в силу со дня его официального опубликования. </w:t>
      </w:r>
    </w:p>
    <w:p w:rsidR="00BB6253" w:rsidRPr="00A8778F" w:rsidRDefault="00BB6253" w:rsidP="000072C9">
      <w:pPr>
        <w:ind w:firstLine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4. </w:t>
      </w:r>
      <w:proofErr w:type="gramStart"/>
      <w:r w:rsidR="00F00085" w:rsidRPr="00F00085">
        <w:rPr>
          <w:rFonts w:ascii="Times New Roman" w:hAnsi="Times New Roman" w:cs="Times New Roman"/>
          <w:szCs w:val="22"/>
        </w:rPr>
        <w:t>Контроль за</w:t>
      </w:r>
      <w:proofErr w:type="gramEnd"/>
      <w:r w:rsidR="00F00085" w:rsidRPr="00F00085">
        <w:rPr>
          <w:rFonts w:ascii="Times New Roman" w:hAnsi="Times New Roman" w:cs="Times New Roman"/>
          <w:szCs w:val="22"/>
        </w:rPr>
        <w:t xml:space="preserve"> выполнением настоящего постановления оставляю за собой.</w:t>
      </w:r>
    </w:p>
    <w:p w:rsidR="00BD53A8" w:rsidRPr="00087FB1" w:rsidRDefault="00BD53A8" w:rsidP="00BD53A8">
      <w:pPr>
        <w:pStyle w:val="s1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F00085" w:rsidRDefault="00F00085" w:rsidP="0054107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</w:p>
    <w:p w:rsidR="00FE694A" w:rsidRDefault="0054107D" w:rsidP="0054107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  <w:r w:rsidRPr="0054107D">
        <w:rPr>
          <w:rFonts w:ascii="Times New Roman" w:hAnsi="Times New Roman" w:cs="Times New Roman"/>
          <w:szCs w:val="22"/>
        </w:rPr>
        <w:t>Глава сельского</w:t>
      </w:r>
      <w:r w:rsidR="00FE694A">
        <w:rPr>
          <w:rFonts w:ascii="Times New Roman" w:hAnsi="Times New Roman" w:cs="Times New Roman"/>
          <w:szCs w:val="22"/>
        </w:rPr>
        <w:t xml:space="preserve"> </w:t>
      </w:r>
      <w:r w:rsidRPr="0054107D">
        <w:rPr>
          <w:rFonts w:ascii="Times New Roman" w:hAnsi="Times New Roman" w:cs="Times New Roman"/>
          <w:szCs w:val="22"/>
        </w:rPr>
        <w:t>поселения</w:t>
      </w:r>
      <w:r w:rsidR="00FE694A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0072C9">
        <w:rPr>
          <w:rFonts w:ascii="Times New Roman" w:hAnsi="Times New Roman" w:cs="Times New Roman"/>
          <w:szCs w:val="22"/>
        </w:rPr>
        <w:t>Спасское</w:t>
      </w:r>
      <w:proofErr w:type="gramEnd"/>
      <w:r w:rsidR="000072C9">
        <w:rPr>
          <w:rFonts w:ascii="Times New Roman" w:hAnsi="Times New Roman" w:cs="Times New Roman"/>
          <w:szCs w:val="22"/>
        </w:rPr>
        <w:t xml:space="preserve"> </w:t>
      </w:r>
    </w:p>
    <w:p w:rsidR="00FE694A" w:rsidRDefault="00FE694A" w:rsidP="0054107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Cs w:val="22"/>
        </w:rPr>
        <w:t>Приволжский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</w:p>
    <w:p w:rsidR="00094FC6" w:rsidRDefault="00FE694A" w:rsidP="00BD53A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Самарской области </w:t>
      </w:r>
      <w:r w:rsidR="0054107D" w:rsidRPr="0054107D">
        <w:rPr>
          <w:rFonts w:ascii="Times New Roman" w:hAnsi="Times New Roman" w:cs="Times New Roman"/>
          <w:szCs w:val="22"/>
        </w:rPr>
        <w:t xml:space="preserve">                                                                           </w:t>
      </w:r>
      <w:r w:rsidR="0054107D">
        <w:rPr>
          <w:rFonts w:ascii="Times New Roman" w:hAnsi="Times New Roman" w:cs="Times New Roman"/>
          <w:szCs w:val="22"/>
        </w:rPr>
        <w:t xml:space="preserve">         </w:t>
      </w:r>
      <w:r>
        <w:rPr>
          <w:rFonts w:ascii="Times New Roman" w:hAnsi="Times New Roman" w:cs="Times New Roman"/>
          <w:szCs w:val="22"/>
        </w:rPr>
        <w:t xml:space="preserve"> </w:t>
      </w:r>
      <w:r w:rsidR="0054107D">
        <w:rPr>
          <w:rFonts w:ascii="Times New Roman" w:hAnsi="Times New Roman" w:cs="Times New Roman"/>
          <w:szCs w:val="22"/>
        </w:rPr>
        <w:t xml:space="preserve"> </w:t>
      </w:r>
      <w:r w:rsidR="0054107D" w:rsidRPr="0054107D">
        <w:rPr>
          <w:rFonts w:ascii="Times New Roman" w:hAnsi="Times New Roman" w:cs="Times New Roman"/>
          <w:szCs w:val="22"/>
        </w:rPr>
        <w:t xml:space="preserve"> </w:t>
      </w:r>
      <w:r w:rsidR="00F00085">
        <w:rPr>
          <w:rFonts w:ascii="Times New Roman" w:hAnsi="Times New Roman" w:cs="Times New Roman"/>
          <w:szCs w:val="22"/>
        </w:rPr>
        <w:t xml:space="preserve">  </w:t>
      </w:r>
      <w:r w:rsidR="00677C9F">
        <w:rPr>
          <w:rFonts w:ascii="Times New Roman" w:hAnsi="Times New Roman" w:cs="Times New Roman"/>
          <w:szCs w:val="22"/>
        </w:rPr>
        <w:t xml:space="preserve">    </w:t>
      </w:r>
      <w:r w:rsidR="00F00085">
        <w:rPr>
          <w:rFonts w:ascii="Times New Roman" w:hAnsi="Times New Roman" w:cs="Times New Roman"/>
          <w:szCs w:val="22"/>
        </w:rPr>
        <w:t xml:space="preserve">    </w:t>
      </w:r>
      <w:r w:rsidR="0054107D" w:rsidRPr="0054107D">
        <w:rPr>
          <w:rFonts w:ascii="Times New Roman" w:hAnsi="Times New Roman" w:cs="Times New Roman"/>
          <w:szCs w:val="22"/>
        </w:rPr>
        <w:t xml:space="preserve"> А</w:t>
      </w:r>
      <w:r w:rsidR="000072C9">
        <w:rPr>
          <w:rFonts w:ascii="Times New Roman" w:hAnsi="Times New Roman" w:cs="Times New Roman"/>
          <w:szCs w:val="22"/>
        </w:rPr>
        <w:t xml:space="preserve">.В. Кожин </w:t>
      </w:r>
    </w:p>
    <w:p w:rsidR="00F00085" w:rsidRDefault="00F00085" w:rsidP="00BD53A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</w:p>
    <w:p w:rsidR="00F00085" w:rsidRDefault="00F00085" w:rsidP="00BD53A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</w:p>
    <w:p w:rsidR="00F00085" w:rsidRDefault="00F00085" w:rsidP="00BD53A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</w:p>
    <w:p w:rsidR="00C36E7E" w:rsidRDefault="00C36E7E" w:rsidP="00F00085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</w:rPr>
        <w:sectPr w:rsidR="00C36E7E" w:rsidSect="00677C9F">
          <w:headerReference w:type="even" r:id="rId8"/>
          <w:headerReference w:type="default" r:id="rId9"/>
          <w:pgSz w:w="11900" w:h="16840"/>
          <w:pgMar w:top="567" w:right="701" w:bottom="851" w:left="1418" w:header="708" w:footer="708" w:gutter="0"/>
          <w:cols w:space="708"/>
          <w:titlePg/>
          <w:docGrid w:linePitch="360"/>
        </w:sectPr>
      </w:pPr>
    </w:p>
    <w:p w:rsidR="00C36E7E" w:rsidRPr="00F00085" w:rsidRDefault="00C36E7E" w:rsidP="00C36E7E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0085">
        <w:rPr>
          <w:rFonts w:ascii="Times New Roman" w:hAnsi="Times New Roman" w:cs="Times New Roman"/>
          <w:i/>
          <w:sz w:val="18"/>
          <w:szCs w:val="18"/>
        </w:rPr>
        <w:lastRenderedPageBreak/>
        <w:t>Приложение</w:t>
      </w:r>
    </w:p>
    <w:p w:rsidR="00C36E7E" w:rsidRPr="00F00085" w:rsidRDefault="00C36E7E" w:rsidP="00C36E7E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к </w:t>
      </w:r>
      <w:r w:rsidRPr="00F00085">
        <w:rPr>
          <w:rFonts w:ascii="Times New Roman" w:hAnsi="Times New Roman" w:cs="Times New Roman"/>
          <w:i/>
          <w:sz w:val="18"/>
          <w:szCs w:val="18"/>
        </w:rPr>
        <w:t>постановлени</w:t>
      </w:r>
      <w:r>
        <w:rPr>
          <w:rFonts w:ascii="Times New Roman" w:hAnsi="Times New Roman" w:cs="Times New Roman"/>
          <w:i/>
          <w:sz w:val="18"/>
          <w:szCs w:val="18"/>
        </w:rPr>
        <w:t>ю</w:t>
      </w:r>
      <w:r w:rsidRPr="00F00085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а</w:t>
      </w:r>
      <w:r w:rsidRPr="00F00085">
        <w:rPr>
          <w:rFonts w:ascii="Times New Roman" w:hAnsi="Times New Roman" w:cs="Times New Roman"/>
          <w:i/>
          <w:sz w:val="18"/>
          <w:szCs w:val="18"/>
        </w:rPr>
        <w:t>дминистрации</w:t>
      </w:r>
    </w:p>
    <w:p w:rsidR="00C36E7E" w:rsidRPr="00F00085" w:rsidRDefault="00C36E7E" w:rsidP="00C36E7E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0085">
        <w:rPr>
          <w:rFonts w:ascii="Times New Roman" w:hAnsi="Times New Roman" w:cs="Times New Roman"/>
          <w:i/>
          <w:sz w:val="18"/>
          <w:szCs w:val="18"/>
        </w:rPr>
        <w:t xml:space="preserve">сельского поселения </w:t>
      </w:r>
      <w:proofErr w:type="gramStart"/>
      <w:r w:rsidR="000072C9">
        <w:rPr>
          <w:rFonts w:ascii="Times New Roman" w:hAnsi="Times New Roman" w:cs="Times New Roman"/>
          <w:i/>
          <w:sz w:val="18"/>
          <w:szCs w:val="18"/>
        </w:rPr>
        <w:t>Спасское</w:t>
      </w:r>
      <w:proofErr w:type="gramEnd"/>
      <w:r w:rsidR="000072C9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36E7E" w:rsidRPr="00F00085" w:rsidRDefault="00C36E7E" w:rsidP="00C36E7E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0085">
        <w:rPr>
          <w:rFonts w:ascii="Times New Roman" w:hAnsi="Times New Roman" w:cs="Times New Roman"/>
          <w:i/>
          <w:sz w:val="18"/>
          <w:szCs w:val="18"/>
        </w:rPr>
        <w:t xml:space="preserve">муниципального района </w:t>
      </w:r>
      <w:proofErr w:type="gramStart"/>
      <w:r w:rsidRPr="00F00085">
        <w:rPr>
          <w:rFonts w:ascii="Times New Roman" w:hAnsi="Times New Roman" w:cs="Times New Roman"/>
          <w:i/>
          <w:sz w:val="18"/>
          <w:szCs w:val="18"/>
        </w:rPr>
        <w:t>Приволжский</w:t>
      </w:r>
      <w:proofErr w:type="gramEnd"/>
    </w:p>
    <w:p w:rsidR="00C36E7E" w:rsidRDefault="00C36E7E" w:rsidP="00C36E7E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0085">
        <w:rPr>
          <w:rFonts w:ascii="Times New Roman" w:hAnsi="Times New Roman" w:cs="Times New Roman"/>
          <w:i/>
          <w:sz w:val="18"/>
          <w:szCs w:val="18"/>
        </w:rPr>
        <w:t xml:space="preserve">Самарской области от </w:t>
      </w:r>
      <w:r w:rsidR="004273AA">
        <w:rPr>
          <w:rFonts w:ascii="Times New Roman" w:hAnsi="Times New Roman" w:cs="Times New Roman"/>
          <w:i/>
          <w:sz w:val="18"/>
          <w:szCs w:val="18"/>
        </w:rPr>
        <w:t>05.04</w:t>
      </w:r>
      <w:r w:rsidRPr="00F00085">
        <w:rPr>
          <w:rFonts w:ascii="Times New Roman" w:hAnsi="Times New Roman" w:cs="Times New Roman"/>
          <w:i/>
          <w:sz w:val="18"/>
          <w:szCs w:val="18"/>
        </w:rPr>
        <w:t>.2023 г. №</w:t>
      </w:r>
      <w:r w:rsidR="004273AA">
        <w:rPr>
          <w:rFonts w:ascii="Times New Roman" w:hAnsi="Times New Roman" w:cs="Times New Roman"/>
          <w:i/>
          <w:sz w:val="18"/>
          <w:szCs w:val="18"/>
        </w:rPr>
        <w:t>97</w:t>
      </w:r>
      <w:r w:rsidRPr="00F0008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36E7E" w:rsidRDefault="00C36E7E" w:rsidP="00F00085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</w:rPr>
      </w:pPr>
    </w:p>
    <w:p w:rsidR="00C36E7E" w:rsidRPr="00BE3D20" w:rsidRDefault="00C36E7E" w:rsidP="00C36E7E">
      <w:pPr>
        <w:jc w:val="center"/>
        <w:rPr>
          <w:rStyle w:val="blk"/>
          <w:rFonts w:ascii="Times New Roman" w:hAnsi="Times New Roman"/>
          <w:b/>
          <w:sz w:val="26"/>
          <w:szCs w:val="26"/>
        </w:rPr>
      </w:pPr>
      <w:r w:rsidRPr="00BE3D20">
        <w:rPr>
          <w:rStyle w:val="blk"/>
          <w:rFonts w:ascii="Times New Roman" w:hAnsi="Times New Roman"/>
          <w:b/>
          <w:sz w:val="26"/>
          <w:szCs w:val="26"/>
        </w:rPr>
        <w:t>Перечень</w:t>
      </w:r>
    </w:p>
    <w:p w:rsidR="005543F5" w:rsidRDefault="00BE3D20" w:rsidP="008460C5">
      <w:pPr>
        <w:jc w:val="center"/>
        <w:rPr>
          <w:rStyle w:val="blk"/>
          <w:rFonts w:ascii="Times New Roman" w:hAnsi="Times New Roman"/>
          <w:sz w:val="26"/>
          <w:szCs w:val="26"/>
        </w:rPr>
      </w:pPr>
      <w:r w:rsidRPr="00BE3D20">
        <w:rPr>
          <w:rStyle w:val="blk"/>
          <w:rFonts w:ascii="Times New Roman" w:hAnsi="Times New Roman"/>
          <w:sz w:val="26"/>
          <w:szCs w:val="26"/>
        </w:rPr>
        <w:t>нормативных правовых актов, содержащих обязательные требования, оценка соблюдения которых является предметом</w:t>
      </w:r>
      <w:r w:rsidR="001E663F" w:rsidRPr="001E663F">
        <w:rPr>
          <w:rStyle w:val="blk"/>
          <w:rFonts w:ascii="Times New Roman" w:hAnsi="Times New Roman"/>
          <w:sz w:val="26"/>
          <w:szCs w:val="26"/>
        </w:rPr>
        <w:t xml:space="preserve"> муниципального  контроля </w:t>
      </w:r>
      <w:r w:rsidR="008460C5" w:rsidRPr="008460C5">
        <w:rPr>
          <w:rStyle w:val="blk"/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proofErr w:type="gramStart"/>
      <w:r w:rsidR="000072C9">
        <w:rPr>
          <w:rStyle w:val="blk"/>
          <w:rFonts w:ascii="Times New Roman" w:hAnsi="Times New Roman"/>
          <w:sz w:val="26"/>
          <w:szCs w:val="26"/>
        </w:rPr>
        <w:t>Спасское</w:t>
      </w:r>
      <w:proofErr w:type="gramEnd"/>
      <w:r w:rsidR="000072C9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8460C5" w:rsidRPr="008460C5">
        <w:rPr>
          <w:rStyle w:val="blk"/>
          <w:rFonts w:ascii="Times New Roman" w:hAnsi="Times New Roman"/>
          <w:sz w:val="26"/>
          <w:szCs w:val="26"/>
        </w:rPr>
        <w:t>муниципального района  Приволжский Самарской области</w:t>
      </w:r>
    </w:p>
    <w:p w:rsidR="008460C5" w:rsidRPr="008460C5" w:rsidRDefault="008460C5" w:rsidP="008460C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5629" w:type="dxa"/>
        <w:jc w:val="center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400"/>
        <w:gridCol w:w="5181"/>
        <w:gridCol w:w="3413"/>
        <w:gridCol w:w="3103"/>
      </w:tblGrid>
      <w:tr w:rsidR="005543F5" w:rsidRPr="0062172B" w:rsidTr="00497830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вида нормативно правового акта, дата номер утверждения 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701E">
              <w:rPr>
                <w:rStyle w:val="af6"/>
                <w:rFonts w:ascii="Times New Roman" w:hAnsi="Times New Roman" w:cs="Times New Roman"/>
                <w:color w:val="000000"/>
                <w:sz w:val="22"/>
                <w:szCs w:val="22"/>
              </w:rPr>
              <w:t>Реквизиты структурных единиц нормативного правового акта,  содержащих обязательные требования</w:t>
            </w:r>
          </w:p>
          <w:p w:rsidR="005543F5" w:rsidRPr="0035701E" w:rsidRDefault="005543F5" w:rsidP="004978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08.11.2007 № 259-ФЗ «Устав автомобильного транспорта и городского наземного электрического транспорта»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bCs/>
                <w:sz w:val="22"/>
                <w:szCs w:val="22"/>
              </w:rPr>
              <w:t>Часть 4 статьи 19 в части осуществления п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еревозки с посадкой и высадкой пассажиров только в установленных остановочных пунктах по маршруту регулярных перевозок в соответствии с расписаниями, установленными для каждого остановочного пункта. 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Часть 5 статьи 19 в части осуществления перевозки с посадкой и высадкой пассажиров в любом не запрещенном </w:t>
            </w:r>
            <w:hyperlink r:id="rId10" w:history="1">
              <w:r w:rsidRPr="0035701E">
                <w:rPr>
                  <w:rFonts w:ascii="Times New Roman" w:hAnsi="Times New Roman" w:cs="Times New Roman"/>
                  <w:sz w:val="22"/>
                  <w:szCs w:val="22"/>
                </w:rPr>
                <w:t>правилами</w:t>
              </w:r>
            </w:hyperlink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движения месте по маршруту регулярных перевозок в соответствии с расписаниями, установленными для следования из начального и конечного остановочных пунктов по маршруту регулярных перевозок. </w:t>
            </w:r>
            <w:proofErr w:type="gramEnd"/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уполномоченные участники договоров простого товарищества,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11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(ред. от 24.09.2022 </w:t>
              </w:r>
              <w:hyperlink r:id="rId12" w:anchor="/document/405334605/entry/1" w:history="1">
                <w:r w:rsidR="005543F5" w:rsidRPr="0035701E">
                  <w:rPr>
                    <w:rStyle w:val="a3"/>
                    <w:rFonts w:ascii="Times New Roman" w:hAnsi="Times New Roman" w:cs="Times New Roman"/>
                    <w:sz w:val="22"/>
                    <w:szCs w:val="22"/>
                    <w:shd w:val="clear" w:color="auto" w:fill="FFFFFF"/>
                  </w:rPr>
                  <w:t xml:space="preserve">№ 364-Ф3 </w:t>
                </w:r>
              </w:hyperlink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)</w:t>
              </w:r>
            </w:hyperlink>
          </w:p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13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13.07.2015 № 220-ФЗ «Об организации регулярных перевозок пассажиров и багажа автомобильным транспортом и городским наземным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Часть 1 статьи 37 в части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обязанности направлять в уполномоченный орган местного самоуправления, заключивший муниципальный контракт либо выдавший свидетельство об осуществлении перевозок по маршруту регулярных перевозок, ежеквартальные отчеты об осуществлении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регулярных перевозок.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лица, индивидуальные предприниматели, уполномоченные участники договора простого товарищества, с которыми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заключен государственный или муниципальный контракт либо которым выдано свидетельство об осуществлении перевозок по маршруту регулярных перевозок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14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Кодекс Российской Федерации об административных правонарушениях" от 30.12.2001 № 195-ФЗ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Часть 2 статьи 29.1 в части обязанности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в день принятия решения об изменении маршрута регулярных перевозок или о прекращении осуществления регулярных перевозок по маршруту в соответствии с </w:t>
            </w:r>
            <w:hyperlink r:id="rId15" w:history="1">
              <w:r w:rsidRPr="0035701E">
                <w:rPr>
                  <w:rFonts w:ascii="Times New Roman" w:hAnsi="Times New Roman" w:cs="Times New Roman"/>
                  <w:sz w:val="22"/>
                  <w:szCs w:val="22"/>
                </w:rPr>
                <w:t>частью 1</w:t>
              </w:r>
            </w:hyperlink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статьи 29.1 Федерального закона от 13.07.2015 № 220-ФЗ уведомить об этом установивший данный маршрут уполномоченный орган местного самоуправления 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уполномоченные участники договоров простого товарищества, которым выдано свидетельство об осуществлении перевозок по маршруту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16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2 ст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атьи 19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Прокладка, перенос или переустройство инженерных коммуникаций,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Федеральным законом от 08.11.2007 г. № 257-ФЗ «Об автомобильных дорогах и о дорожной</w:t>
            </w:r>
            <w:proofErr w:type="gramEnd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в Российской Федерации и о внесении изменений в отдельные законодательные акты Российской Федерации» (далее – Федеральный закон № 257-ФЗ) (в случае, если для прокладки, переноса или переустройства таких инженерных коммуникаций требуется выдача разрешения на строительство).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эксплуатации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17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2 ст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атьи 19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18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3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Прокладка, перенос или переустройство инженерных коммуникаций,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и Федеральным законом № 257-ФЗ (в случае, если для прокладки, переноса или переустройства таких инженерных</w:t>
            </w:r>
            <w:proofErr w:type="gramEnd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коммуникаций требуется выдача разрешения на строительство).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19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6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19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0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1 ст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 xml:space="preserve">атьи 20 Федерального закона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от 08.11.2007 № 257-ФЗ «Об автомобильных дорогах и о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Строительство, реконструкция являющихся сооружениями пересечения автомобильной дороги с другими автомобильными дорогами и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кодексом Российской Федерации и Федеральным законом № 257-ФЗ, и согласия в письменной форме владельцев автомобильных дорог.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1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</w:t>
              </w:r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lastRenderedPageBreak/>
                <w:t xml:space="preserve">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3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20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2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4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20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Капитальный ремонт, ремонт пересечений и примыканий в отношении автомобильных дорог федерального, регионального или межмуниципального, местного значения допускаются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3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5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20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Капитальный ремонт,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дорог.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4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5.1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20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осуществляющими строительство, реконструкцию,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капитальный ремонт и ремонт пересечений и примыканий.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5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8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20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Лица, осуществляющие строительство, реконструкцию, капитальный ремонт, ремонт пересечений или примыканий без предусмотренного частями 1, 4 или 5 статьи 20 Федерального закона № 257-ФЗ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</w:t>
            </w:r>
            <w:proofErr w:type="gramEnd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и примыканий, осуществить снос незаконно возведенных сооружений, иных объектов и привести автомобильные дороги в первоначальное состояние.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6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Кодекс Российской Федерации об административных правонарушениях" от 30.12.2001 № 195-ФЗ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2 стат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 xml:space="preserve">ьи 21 Федерального закона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устройствами, предназначенными для обеспечения безопасности движения железнодорожного транспорта, а также транспортных средств и других участников дорожного движения, содержать участки автомобильных дорог, расположенные в границах железнодорожных переездов (до шлагбаума или при отсутствии шлагбаума на расстоянии десяти метров от ближайшего рельса по пути следования транспортного средства</w:t>
            </w:r>
            <w:proofErr w:type="gramEnd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), в соответствии с требованиями, установленными законодательством Российской Федерации о железнодорожном транспорте.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7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Часть 3 статьи 22 Федерального 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автомобильной дороги объектами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и физические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8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</w:t>
              </w:r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lastRenderedPageBreak/>
                <w:t xml:space="preserve">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6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22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29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6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22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0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10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22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1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10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22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2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Кодекс Российской Федерации об административных правонарушениях" от 30.12.2001 № 195-ФЗ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11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22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3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12 ст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 xml:space="preserve">атьи 22 Федерального закона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предусмотренного частью 11 статьи 22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</w:t>
            </w:r>
            <w:proofErr w:type="gramEnd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обязаны прекратить осуществление строительства, реконструкции, капитального ремонта объектов дорожного сервиса или реконструкции, капитального ремонта и ремонта примыканий объектов дорожного сервиса к автомобильным дорогам, осуществить снос незаконно возведенных сооружений, иных объектов и привести автомобильные дороги в первоначальное состояние.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4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3 стат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 xml:space="preserve">ьи 25 Федерального закона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от 08.11.2007 № 257-ФЗ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границах полосы отвода автомобильной дороги, за исключением случаев, предусмотренных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Федеральным законом № 257-ФЗ, запрещаются: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и физические лица, индивидуальные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5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</w:t>
              </w:r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lastRenderedPageBreak/>
                <w:t xml:space="preserve">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8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26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6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8.1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26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статьи 26 Федерального закона № 257-ФЗ согласия или</w:t>
            </w:r>
            <w:proofErr w:type="gramEnd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      </w:r>
            <w:proofErr w:type="gramEnd"/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7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8.2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26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</w:t>
            </w:r>
            <w:proofErr w:type="gramStart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Это согласие 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 содержать технические требования и условия, подлежащие обязательному исполнению.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8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Часть 8.1 ста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>тьи 26 Федерального закона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Текст в полном объёме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39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Кодекс Российской Федерации об административных правонарушениях" от 30.12.2001 № 195-ФЗ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3F5" w:rsidRPr="0062172B" w:rsidTr="0035701E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497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2A1C" w:rsidRDefault="005543F5" w:rsidP="00D62A1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Решение </w:t>
            </w:r>
            <w:r w:rsid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</w:t>
            </w:r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обрания представителей </w:t>
            </w:r>
            <w:r w:rsid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="000072C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Спасское  </w:t>
            </w:r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муниципального района </w:t>
            </w:r>
            <w:r w:rsid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Приволжский</w:t>
            </w:r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Самарской области  </w:t>
            </w:r>
            <w:r w:rsid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</w:t>
            </w: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Положения </w:t>
            </w:r>
            <w:r w:rsidR="0035701E" w:rsidRPr="0035701E">
              <w:rPr>
                <w:rFonts w:ascii="Times New Roman" w:hAnsi="Times New Roman" w:cs="Times New Roman"/>
                <w:sz w:val="22"/>
                <w:szCs w:val="22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      </w:r>
            <w:r w:rsidR="000072C9">
              <w:rPr>
                <w:rFonts w:ascii="Times New Roman" w:hAnsi="Times New Roman" w:cs="Times New Roman"/>
                <w:sz w:val="22"/>
                <w:szCs w:val="22"/>
              </w:rPr>
              <w:t xml:space="preserve">Спасское </w:t>
            </w:r>
            <w:r w:rsidR="0035701E" w:rsidRPr="0035701E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 Приволжский Самарской области</w:t>
            </w:r>
            <w:r w:rsidR="0035701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№ </w:t>
            </w:r>
            <w:r w:rsidR="004273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51/33</w:t>
            </w:r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от 2</w:t>
            </w:r>
            <w:r w:rsidR="004273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.09.2021</w:t>
            </w:r>
            <w:r w:rsidR="00D62A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(с изменениями </w:t>
            </w:r>
            <w:proofErr w:type="gramEnd"/>
          </w:p>
          <w:p w:rsidR="00D62A1C" w:rsidRPr="00D62A1C" w:rsidRDefault="00D62A1C" w:rsidP="00D62A1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62A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 0</w:t>
            </w:r>
            <w:r w:rsidR="004273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04.02</w:t>
            </w:r>
            <w:r w:rsidRPr="00D62A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.2022 г. № </w:t>
            </w:r>
            <w:r w:rsidR="004273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71.2/45</w:t>
            </w:r>
            <w:r w:rsidRPr="00D62A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;</w:t>
            </w:r>
          </w:p>
          <w:p w:rsidR="00D62A1C" w:rsidRPr="00D62A1C" w:rsidRDefault="00D62A1C" w:rsidP="00D62A1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62A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 2</w:t>
            </w:r>
            <w:r w:rsidR="004273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  <w:r w:rsidRPr="00D62A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.02.2022 г. № </w:t>
            </w:r>
            <w:r w:rsidR="004273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75/47</w:t>
            </w:r>
            <w:r w:rsidRPr="00D62A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;</w:t>
            </w:r>
          </w:p>
          <w:p w:rsidR="005543F5" w:rsidRPr="00D62A1C" w:rsidRDefault="00D62A1C" w:rsidP="004273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A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от </w:t>
            </w:r>
            <w:r w:rsidR="004273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04.05.2022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г. № </w:t>
            </w:r>
            <w:r w:rsidR="004273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86/51</w:t>
            </w:r>
            <w:r w:rsidRPr="00D62A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Текст в полном объёме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543F5" w:rsidRPr="0035701E" w:rsidRDefault="005543F5" w:rsidP="0035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01E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3F5" w:rsidRPr="0035701E" w:rsidRDefault="00DE592F" w:rsidP="008460C5">
            <w:pPr>
              <w:ind w:left="195" w:right="215"/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40" w:anchor="h2732" w:tgtFrame="_blank" w:history="1">
              <w:r w:rsidR="005543F5" w:rsidRPr="0035701E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  <w:p w:rsidR="005543F5" w:rsidRPr="0035701E" w:rsidRDefault="005543F5" w:rsidP="008460C5">
            <w:pPr>
              <w:autoSpaceDE w:val="0"/>
              <w:autoSpaceDN w:val="0"/>
              <w:adjustRightInd w:val="0"/>
              <w:ind w:left="195" w:right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43F5" w:rsidRPr="00F00085" w:rsidRDefault="005543F5" w:rsidP="0035701E">
      <w:pPr>
        <w:rPr>
          <w:rFonts w:ascii="Times New Roman" w:hAnsi="Times New Roman" w:cs="Times New Roman"/>
        </w:rPr>
      </w:pPr>
    </w:p>
    <w:sectPr w:rsidR="005543F5" w:rsidRPr="00F00085" w:rsidSect="0035701E">
      <w:pgSz w:w="16840" w:h="11900" w:orient="landscape"/>
      <w:pgMar w:top="979" w:right="397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2F" w:rsidRDefault="00DE592F" w:rsidP="008E6402">
      <w:r>
        <w:separator/>
      </w:r>
    </w:p>
  </w:endnote>
  <w:endnote w:type="continuationSeparator" w:id="0">
    <w:p w:rsidR="00DE592F" w:rsidRDefault="00DE592F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2F" w:rsidRDefault="00DE592F" w:rsidP="008E6402">
      <w:r>
        <w:separator/>
      </w:r>
    </w:p>
  </w:footnote>
  <w:footnote w:type="continuationSeparator" w:id="0">
    <w:p w:rsidR="00DE592F" w:rsidRDefault="00DE592F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8E6402" w:rsidRDefault="000E491C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8E640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8E6402" w:rsidRDefault="008E64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8E6402" w:rsidRDefault="000E491C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8E640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FE469D">
          <w:rPr>
            <w:rStyle w:val="a8"/>
            <w:noProof/>
          </w:rPr>
          <w:t>11</w:t>
        </w:r>
        <w:r>
          <w:rPr>
            <w:rStyle w:val="a8"/>
          </w:rPr>
          <w:fldChar w:fldCharType="end"/>
        </w:r>
      </w:p>
    </w:sdtContent>
  </w:sdt>
  <w:p w:rsidR="008E6402" w:rsidRDefault="008E6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EEA"/>
    <w:multiLevelType w:val="hybridMultilevel"/>
    <w:tmpl w:val="E9D6602A"/>
    <w:lvl w:ilvl="0" w:tplc="C55619C4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CD6F94"/>
    <w:multiLevelType w:val="multilevel"/>
    <w:tmpl w:val="A10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04B9C"/>
    <w:multiLevelType w:val="hybridMultilevel"/>
    <w:tmpl w:val="EAB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072C9"/>
    <w:rsid w:val="00012EE1"/>
    <w:rsid w:val="00054605"/>
    <w:rsid w:val="00054A73"/>
    <w:rsid w:val="00057F0E"/>
    <w:rsid w:val="00071502"/>
    <w:rsid w:val="00081AC1"/>
    <w:rsid w:val="000869B4"/>
    <w:rsid w:val="00087FB1"/>
    <w:rsid w:val="00094FC6"/>
    <w:rsid w:val="000C1F15"/>
    <w:rsid w:val="000C2D74"/>
    <w:rsid w:val="000E13EE"/>
    <w:rsid w:val="000E2333"/>
    <w:rsid w:val="000E491C"/>
    <w:rsid w:val="000F0DCE"/>
    <w:rsid w:val="001020A2"/>
    <w:rsid w:val="0010699C"/>
    <w:rsid w:val="0013727A"/>
    <w:rsid w:val="001430BE"/>
    <w:rsid w:val="001448AD"/>
    <w:rsid w:val="001450D8"/>
    <w:rsid w:val="00145404"/>
    <w:rsid w:val="00157B50"/>
    <w:rsid w:val="001603A1"/>
    <w:rsid w:val="001735AB"/>
    <w:rsid w:val="001B3C63"/>
    <w:rsid w:val="001C25AC"/>
    <w:rsid w:val="001D6D08"/>
    <w:rsid w:val="001E663F"/>
    <w:rsid w:val="001F182A"/>
    <w:rsid w:val="00210A78"/>
    <w:rsid w:val="00243576"/>
    <w:rsid w:val="00252006"/>
    <w:rsid w:val="002576E9"/>
    <w:rsid w:val="0027032C"/>
    <w:rsid w:val="002765C1"/>
    <w:rsid w:val="002B127E"/>
    <w:rsid w:val="002D4A8B"/>
    <w:rsid w:val="002E0613"/>
    <w:rsid w:val="002F48FC"/>
    <w:rsid w:val="003000C9"/>
    <w:rsid w:val="00330ECD"/>
    <w:rsid w:val="003364A8"/>
    <w:rsid w:val="0035701E"/>
    <w:rsid w:val="00364197"/>
    <w:rsid w:val="00364B58"/>
    <w:rsid w:val="00365AC4"/>
    <w:rsid w:val="0038219F"/>
    <w:rsid w:val="00396516"/>
    <w:rsid w:val="003A1AFF"/>
    <w:rsid w:val="003A5A3D"/>
    <w:rsid w:val="003D2C89"/>
    <w:rsid w:val="003D44C8"/>
    <w:rsid w:val="003E4062"/>
    <w:rsid w:val="00401B47"/>
    <w:rsid w:val="0040542B"/>
    <w:rsid w:val="004273AA"/>
    <w:rsid w:val="00431703"/>
    <w:rsid w:val="00437513"/>
    <w:rsid w:val="004454FA"/>
    <w:rsid w:val="00457991"/>
    <w:rsid w:val="004757A9"/>
    <w:rsid w:val="0049033D"/>
    <w:rsid w:val="00495A18"/>
    <w:rsid w:val="004A320E"/>
    <w:rsid w:val="004C0880"/>
    <w:rsid w:val="004D2E47"/>
    <w:rsid w:val="004E3C70"/>
    <w:rsid w:val="00503B62"/>
    <w:rsid w:val="00530CE2"/>
    <w:rsid w:val="0054107D"/>
    <w:rsid w:val="005543F5"/>
    <w:rsid w:val="00554830"/>
    <w:rsid w:val="005663E4"/>
    <w:rsid w:val="00585A99"/>
    <w:rsid w:val="00594B8A"/>
    <w:rsid w:val="005F10E9"/>
    <w:rsid w:val="005F5ABE"/>
    <w:rsid w:val="005F5F4A"/>
    <w:rsid w:val="00606E59"/>
    <w:rsid w:val="006363E6"/>
    <w:rsid w:val="0065108F"/>
    <w:rsid w:val="00660B10"/>
    <w:rsid w:val="006765D3"/>
    <w:rsid w:val="00677C9F"/>
    <w:rsid w:val="006811F9"/>
    <w:rsid w:val="00692B6A"/>
    <w:rsid w:val="0069357B"/>
    <w:rsid w:val="006A3B71"/>
    <w:rsid w:val="006C5563"/>
    <w:rsid w:val="006E5294"/>
    <w:rsid w:val="006F7107"/>
    <w:rsid w:val="00712D2B"/>
    <w:rsid w:val="0071308B"/>
    <w:rsid w:val="00720762"/>
    <w:rsid w:val="00737244"/>
    <w:rsid w:val="007572E8"/>
    <w:rsid w:val="007819AE"/>
    <w:rsid w:val="00785B29"/>
    <w:rsid w:val="007B36EF"/>
    <w:rsid w:val="00823678"/>
    <w:rsid w:val="00826B77"/>
    <w:rsid w:val="00832091"/>
    <w:rsid w:val="008460C5"/>
    <w:rsid w:val="0087684B"/>
    <w:rsid w:val="008839A5"/>
    <w:rsid w:val="008972F2"/>
    <w:rsid w:val="008E5422"/>
    <w:rsid w:val="008E6402"/>
    <w:rsid w:val="009054D6"/>
    <w:rsid w:val="009100FD"/>
    <w:rsid w:val="00914B46"/>
    <w:rsid w:val="00970220"/>
    <w:rsid w:val="00977727"/>
    <w:rsid w:val="00993E74"/>
    <w:rsid w:val="009A7840"/>
    <w:rsid w:val="009C4E1B"/>
    <w:rsid w:val="009C5965"/>
    <w:rsid w:val="009D024D"/>
    <w:rsid w:val="009D111E"/>
    <w:rsid w:val="009E68D5"/>
    <w:rsid w:val="00A05D78"/>
    <w:rsid w:val="00A06299"/>
    <w:rsid w:val="00A16776"/>
    <w:rsid w:val="00A16D11"/>
    <w:rsid w:val="00A23087"/>
    <w:rsid w:val="00A50CA1"/>
    <w:rsid w:val="00A54EF7"/>
    <w:rsid w:val="00A62CD1"/>
    <w:rsid w:val="00A65C0D"/>
    <w:rsid w:val="00A749BE"/>
    <w:rsid w:val="00A865A1"/>
    <w:rsid w:val="00A8778F"/>
    <w:rsid w:val="00AC6119"/>
    <w:rsid w:val="00AF5A93"/>
    <w:rsid w:val="00B01756"/>
    <w:rsid w:val="00B06B8E"/>
    <w:rsid w:val="00B11C31"/>
    <w:rsid w:val="00B31137"/>
    <w:rsid w:val="00B4014A"/>
    <w:rsid w:val="00B5597C"/>
    <w:rsid w:val="00B658B9"/>
    <w:rsid w:val="00B72573"/>
    <w:rsid w:val="00B9505C"/>
    <w:rsid w:val="00BB6253"/>
    <w:rsid w:val="00BC52AD"/>
    <w:rsid w:val="00BC5454"/>
    <w:rsid w:val="00BD0A21"/>
    <w:rsid w:val="00BD43B9"/>
    <w:rsid w:val="00BD53A8"/>
    <w:rsid w:val="00BE3D20"/>
    <w:rsid w:val="00C1756A"/>
    <w:rsid w:val="00C20AB9"/>
    <w:rsid w:val="00C23577"/>
    <w:rsid w:val="00C36E7E"/>
    <w:rsid w:val="00C74C8D"/>
    <w:rsid w:val="00C77D78"/>
    <w:rsid w:val="00CE072B"/>
    <w:rsid w:val="00CF0E89"/>
    <w:rsid w:val="00CF256D"/>
    <w:rsid w:val="00CF45CF"/>
    <w:rsid w:val="00D039E9"/>
    <w:rsid w:val="00D21FCD"/>
    <w:rsid w:val="00D255BC"/>
    <w:rsid w:val="00D3449A"/>
    <w:rsid w:val="00D44946"/>
    <w:rsid w:val="00D62A1C"/>
    <w:rsid w:val="00D75110"/>
    <w:rsid w:val="00D82E45"/>
    <w:rsid w:val="00D86788"/>
    <w:rsid w:val="00DB11C2"/>
    <w:rsid w:val="00DD72F2"/>
    <w:rsid w:val="00DE592F"/>
    <w:rsid w:val="00DF460A"/>
    <w:rsid w:val="00DF54ED"/>
    <w:rsid w:val="00E02EC6"/>
    <w:rsid w:val="00E118E1"/>
    <w:rsid w:val="00E14E77"/>
    <w:rsid w:val="00E469FB"/>
    <w:rsid w:val="00E619CA"/>
    <w:rsid w:val="00E732A6"/>
    <w:rsid w:val="00E82412"/>
    <w:rsid w:val="00E9684B"/>
    <w:rsid w:val="00EB3961"/>
    <w:rsid w:val="00EE1735"/>
    <w:rsid w:val="00EE1C1B"/>
    <w:rsid w:val="00F00085"/>
    <w:rsid w:val="00F175E7"/>
    <w:rsid w:val="00F2256C"/>
    <w:rsid w:val="00F26D2D"/>
    <w:rsid w:val="00F302C6"/>
    <w:rsid w:val="00F526A1"/>
    <w:rsid w:val="00F61F7C"/>
    <w:rsid w:val="00F705CA"/>
    <w:rsid w:val="00F74D61"/>
    <w:rsid w:val="00F85D12"/>
    <w:rsid w:val="00FB7D08"/>
    <w:rsid w:val="00FD3413"/>
    <w:rsid w:val="00FD45C5"/>
    <w:rsid w:val="00FE469D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5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69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694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9033D"/>
    <w:rPr>
      <w:rFonts w:ascii="Calibri" w:eastAsia="Times New Roman" w:hAnsi="Calibri" w:cs="Times New Roman"/>
      <w:sz w:val="22"/>
      <w:szCs w:val="22"/>
    </w:rPr>
  </w:style>
  <w:style w:type="character" w:styleId="af6">
    <w:name w:val="Strong"/>
    <w:uiPriority w:val="22"/>
    <w:qFormat/>
    <w:rsid w:val="00C36E7E"/>
    <w:rPr>
      <w:b/>
      <w:bCs/>
    </w:rPr>
  </w:style>
  <w:style w:type="character" w:customStyle="1" w:styleId="blk">
    <w:name w:val="blk"/>
    <w:basedOn w:val="a0"/>
    <w:uiPriority w:val="99"/>
    <w:rsid w:val="00C36E7E"/>
  </w:style>
  <w:style w:type="character" w:styleId="af7">
    <w:name w:val="FollowedHyperlink"/>
    <w:basedOn w:val="a0"/>
    <w:uiPriority w:val="99"/>
    <w:semiHidden/>
    <w:unhideWhenUsed/>
    <w:rsid w:val="00737244"/>
    <w:rPr>
      <w:color w:val="954F72" w:themeColor="followedHyperlink"/>
      <w:u w:val="single"/>
    </w:rPr>
  </w:style>
  <w:style w:type="character" w:styleId="af8">
    <w:name w:val="Emphasis"/>
    <w:uiPriority w:val="99"/>
    <w:qFormat/>
    <w:rsid w:val="001E663F"/>
    <w:rPr>
      <w:i/>
      <w:iCs/>
    </w:rPr>
  </w:style>
  <w:style w:type="paragraph" w:styleId="af9">
    <w:name w:val="Normal (Web)"/>
    <w:basedOn w:val="a"/>
    <w:uiPriority w:val="99"/>
    <w:unhideWhenUsed/>
    <w:rsid w:val="001E66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5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69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694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9033D"/>
    <w:rPr>
      <w:rFonts w:ascii="Calibri" w:eastAsia="Times New Roman" w:hAnsi="Calibri" w:cs="Times New Roman"/>
      <w:sz w:val="22"/>
      <w:szCs w:val="22"/>
    </w:rPr>
  </w:style>
  <w:style w:type="character" w:styleId="af6">
    <w:name w:val="Strong"/>
    <w:uiPriority w:val="22"/>
    <w:qFormat/>
    <w:rsid w:val="00C36E7E"/>
    <w:rPr>
      <w:b/>
      <w:bCs/>
    </w:rPr>
  </w:style>
  <w:style w:type="character" w:customStyle="1" w:styleId="blk">
    <w:name w:val="blk"/>
    <w:basedOn w:val="a0"/>
    <w:uiPriority w:val="99"/>
    <w:rsid w:val="00C36E7E"/>
  </w:style>
  <w:style w:type="character" w:styleId="af7">
    <w:name w:val="FollowedHyperlink"/>
    <w:basedOn w:val="a0"/>
    <w:uiPriority w:val="99"/>
    <w:semiHidden/>
    <w:unhideWhenUsed/>
    <w:rsid w:val="00737244"/>
    <w:rPr>
      <w:color w:val="954F72" w:themeColor="followedHyperlink"/>
      <w:u w:val="single"/>
    </w:rPr>
  </w:style>
  <w:style w:type="character" w:styleId="af8">
    <w:name w:val="Emphasis"/>
    <w:uiPriority w:val="99"/>
    <w:qFormat/>
    <w:rsid w:val="001E663F"/>
    <w:rPr>
      <w:i/>
      <w:iCs/>
    </w:rPr>
  </w:style>
  <w:style w:type="paragraph" w:styleId="af9">
    <w:name w:val="Normal (Web)"/>
    <w:basedOn w:val="a"/>
    <w:uiPriority w:val="99"/>
    <w:unhideWhenUsed/>
    <w:rsid w:val="001E66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13840" TargetMode="External"/><Relationship Id="rId18" Type="http://schemas.openxmlformats.org/officeDocument/2006/relationships/hyperlink" Target="https://normativ.kontur.ru/document?moduleId=1&amp;documentId=413840" TargetMode="External"/><Relationship Id="rId26" Type="http://schemas.openxmlformats.org/officeDocument/2006/relationships/hyperlink" Target="https://normativ.kontur.ru/document?moduleId=1&amp;documentId=413840" TargetMode="External"/><Relationship Id="rId39" Type="http://schemas.openxmlformats.org/officeDocument/2006/relationships/hyperlink" Target="https://normativ.kontur.ru/document?moduleId=1&amp;documentId=413840" TargetMode="External"/><Relationship Id="rId21" Type="http://schemas.openxmlformats.org/officeDocument/2006/relationships/hyperlink" Target="https://normativ.kontur.ru/document?moduleId=1&amp;documentId=413840" TargetMode="External"/><Relationship Id="rId34" Type="http://schemas.openxmlformats.org/officeDocument/2006/relationships/hyperlink" Target="https://normativ.kontur.ru/document?moduleId=1&amp;documentId=41384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3840" TargetMode="External"/><Relationship Id="rId20" Type="http://schemas.openxmlformats.org/officeDocument/2006/relationships/hyperlink" Target="https://normativ.kontur.ru/document?moduleId=1&amp;documentId=413840" TargetMode="External"/><Relationship Id="rId29" Type="http://schemas.openxmlformats.org/officeDocument/2006/relationships/hyperlink" Target="https://normativ.kontur.ru/document?moduleId=1&amp;documentId=41384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13840" TargetMode="External"/><Relationship Id="rId24" Type="http://schemas.openxmlformats.org/officeDocument/2006/relationships/hyperlink" Target="https://normativ.kontur.ru/document?moduleId=1&amp;documentId=413840" TargetMode="External"/><Relationship Id="rId32" Type="http://schemas.openxmlformats.org/officeDocument/2006/relationships/hyperlink" Target="https://normativ.kontur.ru/document?moduleId=1&amp;documentId=413840" TargetMode="External"/><Relationship Id="rId37" Type="http://schemas.openxmlformats.org/officeDocument/2006/relationships/hyperlink" Target="https://normativ.kontur.ru/document?moduleId=1&amp;documentId=413840" TargetMode="External"/><Relationship Id="rId40" Type="http://schemas.openxmlformats.org/officeDocument/2006/relationships/hyperlink" Target="https://normativ.kontur.ru/document?moduleId=1&amp;documentId=4138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2BA3A2E7332287323E4DAEB51DD128B4E025AFE3FB5489218EB66DB619E8A3EB84661E12F80BA23282DD9040E88DAA91BA1648BD59C8F9i6U0F" TargetMode="External"/><Relationship Id="rId23" Type="http://schemas.openxmlformats.org/officeDocument/2006/relationships/hyperlink" Target="https://normativ.kontur.ru/document?moduleId=1&amp;documentId=413840" TargetMode="External"/><Relationship Id="rId28" Type="http://schemas.openxmlformats.org/officeDocument/2006/relationships/hyperlink" Target="https://normativ.kontur.ru/document?moduleId=1&amp;documentId=413840" TargetMode="External"/><Relationship Id="rId36" Type="http://schemas.openxmlformats.org/officeDocument/2006/relationships/hyperlink" Target="https://normativ.kontur.ru/document?moduleId=1&amp;documentId=413840" TargetMode="External"/><Relationship Id="rId10" Type="http://schemas.openxmlformats.org/officeDocument/2006/relationships/hyperlink" Target="consultantplus://offline/ref=175CA728B033C7B47C14ADAEF7E576D37DA01D84EB5BE36ED7BC724F57663E7F5C8E1AC74AF51D9033D9CDD7C4FC1C9E186DE919dFN4F" TargetMode="External"/><Relationship Id="rId19" Type="http://schemas.openxmlformats.org/officeDocument/2006/relationships/hyperlink" Target="https://normativ.kontur.ru/document?moduleId=1&amp;documentId=413840" TargetMode="External"/><Relationship Id="rId31" Type="http://schemas.openxmlformats.org/officeDocument/2006/relationships/hyperlink" Target="https://normativ.kontur.ru/document?moduleId=1&amp;documentId=41384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ormativ.kontur.ru/document?moduleId=1&amp;documentId=413840" TargetMode="External"/><Relationship Id="rId22" Type="http://schemas.openxmlformats.org/officeDocument/2006/relationships/hyperlink" Target="https://normativ.kontur.ru/document?moduleId=1&amp;documentId=413840" TargetMode="External"/><Relationship Id="rId27" Type="http://schemas.openxmlformats.org/officeDocument/2006/relationships/hyperlink" Target="https://normativ.kontur.ru/document?moduleId=1&amp;documentId=413840" TargetMode="External"/><Relationship Id="rId30" Type="http://schemas.openxmlformats.org/officeDocument/2006/relationships/hyperlink" Target="https://normativ.kontur.ru/document?moduleId=1&amp;documentId=413840" TargetMode="External"/><Relationship Id="rId35" Type="http://schemas.openxmlformats.org/officeDocument/2006/relationships/hyperlink" Target="https://normativ.kontur.ru/document?moduleId=1&amp;documentId=413840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normativ.kontur.ru/document?moduleId=1&amp;documentId=413840" TargetMode="External"/><Relationship Id="rId25" Type="http://schemas.openxmlformats.org/officeDocument/2006/relationships/hyperlink" Target="https://normativ.kontur.ru/document?moduleId=1&amp;documentId=413840" TargetMode="External"/><Relationship Id="rId33" Type="http://schemas.openxmlformats.org/officeDocument/2006/relationships/hyperlink" Target="https://normativ.kontur.ru/document?moduleId=1&amp;documentId=413840" TargetMode="External"/><Relationship Id="rId38" Type="http://schemas.openxmlformats.org/officeDocument/2006/relationships/hyperlink" Target="https://normativ.kontur.ru/document?moduleId=1&amp;documentId=413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3</cp:lastModifiedBy>
  <cp:revision>4</cp:revision>
  <cp:lastPrinted>2023-03-24T09:14:00Z</cp:lastPrinted>
  <dcterms:created xsi:type="dcterms:W3CDTF">2023-04-05T06:34:00Z</dcterms:created>
  <dcterms:modified xsi:type="dcterms:W3CDTF">2023-04-06T05:21:00Z</dcterms:modified>
</cp:coreProperties>
</file>