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0" w:rsidRPr="00536AE6" w:rsidRDefault="008D5FE0" w:rsidP="008D5FE0">
      <w:pPr>
        <w:spacing w:line="276" w:lineRule="auto"/>
        <w:jc w:val="center"/>
        <w:rPr>
          <w:b/>
        </w:rPr>
      </w:pPr>
      <w:r>
        <w:rPr>
          <w:rFonts w:eastAsia="Calibri"/>
          <w:b/>
          <w:noProof/>
          <w:sz w:val="28"/>
        </w:rPr>
        <w:drawing>
          <wp:inline distT="0" distB="0" distL="0" distR="0">
            <wp:extent cx="504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8D5FE0" w:rsidRPr="006D3362" w:rsidRDefault="008D5FE0" w:rsidP="008D5FE0">
      <w:pPr>
        <w:spacing w:line="276" w:lineRule="auto"/>
        <w:jc w:val="center"/>
        <w:rPr>
          <w:b/>
          <w:sz w:val="28"/>
          <w:szCs w:val="28"/>
        </w:rPr>
      </w:pPr>
      <w:r w:rsidRPr="006D3362">
        <w:rPr>
          <w:b/>
          <w:sz w:val="28"/>
          <w:szCs w:val="28"/>
        </w:rPr>
        <w:t>СОБРАНИЕ ПРЕДСТАВИТЕЛЕЙ</w:t>
      </w:r>
    </w:p>
    <w:p w:rsidR="008D5FE0" w:rsidRPr="006D3362" w:rsidRDefault="008D5FE0" w:rsidP="008D5FE0">
      <w:pPr>
        <w:jc w:val="center"/>
        <w:rPr>
          <w:b/>
          <w:sz w:val="28"/>
          <w:szCs w:val="28"/>
        </w:rPr>
      </w:pPr>
      <w:r>
        <w:rPr>
          <w:b/>
          <w:sz w:val="28"/>
          <w:szCs w:val="28"/>
        </w:rPr>
        <w:t xml:space="preserve">СЕЛЬСКОГО ПОСЕЛЕНИЯ </w:t>
      </w:r>
      <w:proofErr w:type="gramStart"/>
      <w:r>
        <w:rPr>
          <w:b/>
          <w:sz w:val="28"/>
          <w:szCs w:val="28"/>
        </w:rPr>
        <w:t>СПАССКОЕ</w:t>
      </w:r>
      <w:proofErr w:type="gramEnd"/>
      <w:r w:rsidRPr="006D3362">
        <w:rPr>
          <w:b/>
          <w:sz w:val="28"/>
          <w:szCs w:val="28"/>
        </w:rPr>
        <w:t xml:space="preserve"> МУНИЦИПАЛЬНОГО</w:t>
      </w:r>
    </w:p>
    <w:p w:rsidR="008D5FE0" w:rsidRPr="006D3362" w:rsidRDefault="008D5FE0" w:rsidP="008D5FE0">
      <w:pPr>
        <w:jc w:val="center"/>
        <w:rPr>
          <w:b/>
          <w:sz w:val="28"/>
          <w:szCs w:val="28"/>
        </w:rPr>
      </w:pPr>
      <w:r w:rsidRPr="006D3362">
        <w:rPr>
          <w:b/>
          <w:sz w:val="28"/>
          <w:szCs w:val="28"/>
        </w:rPr>
        <w:t xml:space="preserve">РАЙОНА </w:t>
      </w:r>
      <w:proofErr w:type="gramStart"/>
      <w:r w:rsidRPr="006D3362">
        <w:rPr>
          <w:b/>
          <w:sz w:val="28"/>
          <w:szCs w:val="28"/>
        </w:rPr>
        <w:t>ПРИВОЛЖСКИЙ</w:t>
      </w:r>
      <w:proofErr w:type="gramEnd"/>
      <w:r w:rsidRPr="006D3362">
        <w:rPr>
          <w:b/>
          <w:sz w:val="28"/>
          <w:szCs w:val="28"/>
        </w:rPr>
        <w:t xml:space="preserve"> САМАРСКОЙ ОБЛАСТИ</w:t>
      </w:r>
    </w:p>
    <w:p w:rsidR="008D5FE0" w:rsidRPr="00536AE6" w:rsidRDefault="008D5FE0" w:rsidP="008D5FE0">
      <w:pPr>
        <w:contextualSpacing/>
        <w:jc w:val="center"/>
        <w:rPr>
          <w:rFonts w:cs="Tahoma"/>
          <w:color w:val="000000"/>
          <w:sz w:val="28"/>
          <w:szCs w:val="28"/>
        </w:rPr>
      </w:pPr>
      <w:r>
        <w:rPr>
          <w:b/>
        </w:rPr>
        <w:t xml:space="preserve">ЧЕТВЕРТОГО СОЗЫВА </w:t>
      </w:r>
    </w:p>
    <w:p w:rsidR="008D5FE0" w:rsidRDefault="008D5FE0" w:rsidP="008D5FE0">
      <w:pPr>
        <w:ind w:left="-284"/>
        <w:contextualSpacing/>
        <w:jc w:val="center"/>
        <w:outlineLvl w:val="0"/>
        <w:rPr>
          <w:rFonts w:cs="Tahoma"/>
          <w:b/>
          <w:color w:val="000000"/>
        </w:rPr>
      </w:pPr>
    </w:p>
    <w:p w:rsidR="008D5FE0" w:rsidRPr="00536AE6" w:rsidRDefault="008D5FE0" w:rsidP="008D5FE0">
      <w:pPr>
        <w:ind w:left="-284"/>
        <w:contextualSpacing/>
        <w:jc w:val="center"/>
        <w:outlineLvl w:val="0"/>
        <w:rPr>
          <w:rFonts w:cs="Tahoma"/>
          <w:b/>
          <w:color w:val="000000"/>
        </w:rPr>
      </w:pPr>
      <w:r w:rsidRPr="00536AE6">
        <w:rPr>
          <w:rFonts w:cs="Tahoma"/>
          <w:b/>
          <w:color w:val="000000"/>
        </w:rPr>
        <w:t xml:space="preserve">РЕШЕНИЕ № </w:t>
      </w:r>
      <w:r w:rsidR="00897D0D">
        <w:rPr>
          <w:rFonts w:cs="Tahoma"/>
          <w:b/>
          <w:color w:val="000000"/>
        </w:rPr>
        <w:t>85</w:t>
      </w:r>
      <w:r>
        <w:rPr>
          <w:rFonts w:cs="Tahoma"/>
          <w:b/>
          <w:color w:val="000000"/>
        </w:rPr>
        <w:t>/51</w:t>
      </w:r>
    </w:p>
    <w:p w:rsidR="008D5FE0" w:rsidRDefault="008D5FE0" w:rsidP="008D5FE0">
      <w:pPr>
        <w:ind w:left="-284"/>
        <w:contextualSpacing/>
        <w:jc w:val="center"/>
        <w:outlineLvl w:val="0"/>
        <w:rPr>
          <w:rFonts w:cs="Tahoma"/>
          <w:b/>
          <w:color w:val="000000"/>
        </w:rPr>
      </w:pPr>
      <w:r w:rsidRPr="00536AE6">
        <w:rPr>
          <w:rFonts w:cs="Tahoma"/>
          <w:b/>
          <w:color w:val="000000"/>
        </w:rPr>
        <w:t xml:space="preserve">от </w:t>
      </w:r>
      <w:r>
        <w:rPr>
          <w:rFonts w:cs="Tahoma"/>
          <w:b/>
          <w:color w:val="000000"/>
        </w:rPr>
        <w:t xml:space="preserve">04 мая 2022 </w:t>
      </w:r>
      <w:r w:rsidRPr="00536AE6">
        <w:rPr>
          <w:rFonts w:cs="Tahoma"/>
          <w:b/>
          <w:color w:val="000000"/>
        </w:rPr>
        <w:t>года</w:t>
      </w:r>
    </w:p>
    <w:p w:rsidR="00306C64" w:rsidRPr="00536AE6" w:rsidRDefault="00306C64" w:rsidP="008D5FE0">
      <w:pPr>
        <w:ind w:left="-284"/>
        <w:contextualSpacing/>
        <w:jc w:val="center"/>
        <w:outlineLvl w:val="0"/>
        <w:rPr>
          <w:rFonts w:cs="Tahoma"/>
          <w:color w:val="000000"/>
        </w:rPr>
      </w:pPr>
    </w:p>
    <w:p w:rsidR="008D5FE0" w:rsidRPr="00306C64" w:rsidRDefault="00306C64" w:rsidP="008D5FE0">
      <w:pPr>
        <w:shd w:val="clear" w:color="auto" w:fill="FFFFFF"/>
        <w:ind w:firstLine="567"/>
        <w:jc w:val="center"/>
        <w:rPr>
          <w:color w:val="000000"/>
        </w:rPr>
      </w:pPr>
      <w:r w:rsidRPr="00306C64">
        <w:rPr>
          <w:b/>
          <w:bCs/>
          <w:color w:val="212121"/>
          <w:shd w:val="clear" w:color="auto" w:fill="FFFFFF"/>
        </w:rPr>
        <w:t>О внесении изменений в решение Собрания представите</w:t>
      </w:r>
      <w:r>
        <w:rPr>
          <w:b/>
          <w:bCs/>
          <w:color w:val="212121"/>
          <w:shd w:val="clear" w:color="auto" w:fill="FFFFFF"/>
        </w:rPr>
        <w:t>лей сельского поселения Спасское</w:t>
      </w:r>
      <w:r w:rsidRPr="00306C64">
        <w:rPr>
          <w:b/>
          <w:bCs/>
          <w:color w:val="212121"/>
          <w:shd w:val="clear" w:color="auto" w:fill="FFFFFF"/>
        </w:rPr>
        <w:t xml:space="preserve"> муниципального района </w:t>
      </w:r>
      <w:proofErr w:type="gramStart"/>
      <w:r w:rsidRPr="00306C64">
        <w:rPr>
          <w:b/>
          <w:bCs/>
          <w:color w:val="212121"/>
          <w:shd w:val="clear" w:color="auto" w:fill="FFFFFF"/>
        </w:rPr>
        <w:t>Приволжский</w:t>
      </w:r>
      <w:proofErr w:type="gramEnd"/>
      <w:r w:rsidRPr="00306C64">
        <w:rPr>
          <w:b/>
          <w:bCs/>
          <w:color w:val="212121"/>
          <w:shd w:val="clear" w:color="auto" w:fill="FFFFFF"/>
        </w:rPr>
        <w:t xml:space="preserve"> Сам</w:t>
      </w:r>
      <w:r>
        <w:rPr>
          <w:b/>
          <w:bCs/>
          <w:color w:val="212121"/>
          <w:shd w:val="clear" w:color="auto" w:fill="FFFFFF"/>
        </w:rPr>
        <w:t>арской области от 22.09 2021 №50/33</w:t>
      </w:r>
      <w:r w:rsidRPr="00306C64">
        <w:rPr>
          <w:b/>
          <w:bCs/>
          <w:color w:val="212121"/>
          <w:shd w:val="clear" w:color="auto" w:fill="FFFFFF"/>
        </w:rPr>
        <w:t xml:space="preserve"> «Об утверждении Положения о муниципальном земельном контроле в границах сельского поселения </w:t>
      </w:r>
      <w:r>
        <w:rPr>
          <w:b/>
          <w:bCs/>
          <w:color w:val="212121"/>
          <w:shd w:val="clear" w:color="auto" w:fill="FFFFFF"/>
        </w:rPr>
        <w:t xml:space="preserve">Спасское </w:t>
      </w:r>
      <w:r w:rsidRPr="00306C64">
        <w:rPr>
          <w:b/>
          <w:bCs/>
          <w:color w:val="212121"/>
          <w:shd w:val="clear" w:color="auto" w:fill="FFFFFF"/>
        </w:rPr>
        <w:t>муниципального района Приволжский Самарской области».</w:t>
      </w:r>
    </w:p>
    <w:p w:rsidR="008D5FE0" w:rsidRPr="006D3362" w:rsidRDefault="008D5FE0" w:rsidP="008D5FE0">
      <w:pPr>
        <w:jc w:val="both"/>
      </w:pPr>
    </w:p>
    <w:p w:rsidR="008D5FE0" w:rsidRDefault="008D5FE0" w:rsidP="008D5FE0">
      <w:pPr>
        <w:jc w:val="both"/>
      </w:pPr>
      <w:r w:rsidRPr="008D5FE0">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8D5FE0">
        <w:rPr>
          <w:b/>
          <w:bCs/>
        </w:rPr>
        <w:t> </w:t>
      </w:r>
      <w:r>
        <w:t xml:space="preserve">сельского поселения Спасское </w:t>
      </w:r>
      <w:r w:rsidRPr="008D5FE0">
        <w:t>муниципального района Приволжский Самарской области</w:t>
      </w:r>
      <w:r>
        <w:t xml:space="preserve">, </w:t>
      </w:r>
      <w:r w:rsidRPr="008D5FE0">
        <w:rPr>
          <w:i/>
          <w:iCs/>
        </w:rPr>
        <w:t> </w:t>
      </w:r>
      <w:r w:rsidRPr="008D5FE0">
        <w:t xml:space="preserve">Собрание представителей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D5FE0">
      <w:pPr>
        <w:jc w:val="both"/>
      </w:pPr>
    </w:p>
    <w:p w:rsidR="008D5FE0" w:rsidRPr="008D5FE0" w:rsidRDefault="008D5FE0" w:rsidP="008D5FE0">
      <w:pPr>
        <w:jc w:val="center"/>
      </w:pPr>
      <w:r w:rsidRPr="008D5FE0">
        <w:t>РЕШИЛО:</w:t>
      </w:r>
    </w:p>
    <w:p w:rsidR="008D5FE0" w:rsidRPr="008D5FE0" w:rsidRDefault="008D5FE0" w:rsidP="008D5FE0">
      <w:pPr>
        <w:jc w:val="both"/>
      </w:pPr>
      <w:r w:rsidRPr="008D5FE0">
        <w:t> </w:t>
      </w:r>
    </w:p>
    <w:p w:rsidR="00BE4026" w:rsidRPr="00BE4026" w:rsidRDefault="008D5FE0" w:rsidP="00BE4026">
      <w:pPr>
        <w:jc w:val="both"/>
      </w:pPr>
      <w:r w:rsidRPr="008D5FE0">
        <w:t>1.</w:t>
      </w:r>
      <w:r w:rsidR="00BE4026" w:rsidRPr="00BE4026">
        <w:rPr>
          <w:color w:val="212121"/>
          <w:sz w:val="21"/>
          <w:szCs w:val="21"/>
        </w:rPr>
        <w:t xml:space="preserve"> </w:t>
      </w:r>
      <w:r w:rsidR="00BE4026" w:rsidRPr="00BE4026">
        <w:t xml:space="preserve"> 1.Внести изменения в «Положение о муниципальном земельном контроле в границах сельского поселения </w:t>
      </w:r>
      <w:r w:rsidR="00BE4026">
        <w:t xml:space="preserve">Спасское </w:t>
      </w:r>
      <w:r w:rsidR="00BE4026" w:rsidRPr="00BE4026">
        <w:t xml:space="preserve">муниципального района </w:t>
      </w:r>
      <w:proofErr w:type="gramStart"/>
      <w:r w:rsidR="00BE4026">
        <w:t>Приволжский</w:t>
      </w:r>
      <w:proofErr w:type="gramEnd"/>
      <w:r w:rsidR="00BE4026">
        <w:t xml:space="preserve"> Самарской области», </w:t>
      </w:r>
      <w:r w:rsidR="00BE4026" w:rsidRPr="00BE4026">
        <w:t xml:space="preserve">утвержденное решением Собранием представителей сельского поселения </w:t>
      </w:r>
      <w:r w:rsidR="00BE4026">
        <w:t xml:space="preserve">Спасское </w:t>
      </w:r>
      <w:r w:rsidR="00BE4026" w:rsidRPr="00BE4026">
        <w:t>муниципального района При</w:t>
      </w:r>
      <w:r w:rsidR="00BE4026">
        <w:t>волжский Самарской области № 50/33 от 22</w:t>
      </w:r>
      <w:r w:rsidR="00BE4026" w:rsidRPr="00BE4026">
        <w:t>.09.2021 г.:</w:t>
      </w:r>
    </w:p>
    <w:p w:rsidR="00BE4026" w:rsidRPr="00BE4026" w:rsidRDefault="00BE4026" w:rsidP="00BE4026">
      <w:pPr>
        <w:jc w:val="both"/>
      </w:pPr>
      <w:r w:rsidRPr="00BE4026">
        <w:t>       1.1.</w:t>
      </w:r>
      <w:r w:rsidRPr="00BE4026">
        <w:rPr>
          <w:b/>
          <w:bCs/>
        </w:rPr>
        <w:t>пункт 4.25. Положения читать: «</w:t>
      </w:r>
      <w:r w:rsidRPr="00BE4026">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BE4026" w:rsidRPr="00BE4026" w:rsidRDefault="00BE4026" w:rsidP="00BE4026">
      <w:pPr>
        <w:jc w:val="both"/>
      </w:pPr>
      <w:r w:rsidRPr="00BE4026">
        <w:t>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w:t>
      </w:r>
      <w:r>
        <w:t xml:space="preserve">ризнаков выявленного нарушения. </w:t>
      </w:r>
      <w:r w:rsidRPr="00BE4026">
        <w:t>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E4026" w:rsidRPr="00BE4026" w:rsidRDefault="00BE4026" w:rsidP="00BE4026">
      <w:pPr>
        <w:jc w:val="both"/>
      </w:pPr>
      <w:r w:rsidRPr="00BE4026">
        <w:t xml:space="preserve">         </w:t>
      </w:r>
      <w:proofErr w:type="gramStart"/>
      <w:r w:rsidRPr="00BE4026">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t xml:space="preserve">Спасское </w:t>
      </w:r>
      <w:r w:rsidRPr="00BE4026">
        <w:t>муниципального района Приволжский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BE4026">
        <w:t xml:space="preserve"> земельном </w:t>
      </w:r>
      <w:proofErr w:type="gramStart"/>
      <w:r w:rsidRPr="00BE4026">
        <w:t>участке</w:t>
      </w:r>
      <w:proofErr w:type="gramEnd"/>
      <w:r w:rsidRPr="00BE4026">
        <w:t xml:space="preserve">, на котором не допускается размещение такого объекта в соответствии с разрешенным </w:t>
      </w:r>
      <w:r w:rsidRPr="00BE4026">
        <w:lastRenderedPageBreak/>
        <w:t>использованием земельного участка и (или) установленными ограничениями использования земельных участков»;</w:t>
      </w:r>
    </w:p>
    <w:p w:rsidR="00BE4026" w:rsidRPr="00BE4026" w:rsidRDefault="00BE4026" w:rsidP="00BE4026">
      <w:pPr>
        <w:jc w:val="both"/>
      </w:pPr>
      <w:r w:rsidRPr="00BE4026">
        <w:t>      1.2.в Положении пункты 4.26, 4.27, 4.28, 4.29, 4.30, 4.31, 4.32,</w:t>
      </w:r>
      <w:r w:rsidRPr="00BE4026">
        <w:rPr>
          <w:b/>
          <w:bCs/>
        </w:rPr>
        <w:t> </w:t>
      </w:r>
      <w:r w:rsidRPr="00BE4026">
        <w:t>4.33, 4.34, 4.35 </w:t>
      </w:r>
      <w:r w:rsidRPr="00BE4026">
        <w:rPr>
          <w:b/>
          <w:bCs/>
        </w:rPr>
        <w:t>исключить.</w:t>
      </w:r>
    </w:p>
    <w:p w:rsidR="00BE4026" w:rsidRPr="00BE4026" w:rsidRDefault="00BE4026" w:rsidP="00BE4026">
      <w:pPr>
        <w:jc w:val="both"/>
      </w:pPr>
      <w:r w:rsidRPr="00BE4026">
        <w:rPr>
          <w:b/>
          <w:bCs/>
        </w:rPr>
        <w:t>     </w:t>
      </w:r>
      <w:r>
        <w:rPr>
          <w:b/>
          <w:bCs/>
        </w:rPr>
        <w:t xml:space="preserve">  </w:t>
      </w:r>
      <w:r w:rsidRPr="00BE4026">
        <w:rPr>
          <w:b/>
          <w:bCs/>
        </w:rPr>
        <w:t> </w:t>
      </w:r>
      <w:r w:rsidRPr="00BE4026">
        <w:t>1.3. Главу 5 </w:t>
      </w:r>
      <w:r w:rsidRPr="00BE4026">
        <w:rPr>
          <w:b/>
          <w:bCs/>
        </w:rPr>
        <w:t>изложить в следующей редакции:</w:t>
      </w:r>
    </w:p>
    <w:p w:rsidR="00BE4026" w:rsidRPr="00BE4026" w:rsidRDefault="00BE4026" w:rsidP="00BE4026">
      <w:pPr>
        <w:jc w:val="both"/>
      </w:pPr>
      <w:r w:rsidRPr="00BE4026">
        <w:t>5.1.Решения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BE4026" w:rsidRPr="00BE4026" w:rsidRDefault="00BE4026" w:rsidP="00BE4026">
      <w:pPr>
        <w:jc w:val="both"/>
      </w:pPr>
      <w:r w:rsidRPr="00BE4026">
        <w:t>5.2.Досудебный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w:t>
      </w:r>
    </w:p>
    <w:p w:rsidR="00BE4026" w:rsidRPr="00BE4026" w:rsidRDefault="00BE4026" w:rsidP="00BE4026">
      <w:pPr>
        <w:jc w:val="both"/>
      </w:pPr>
      <w:r w:rsidRPr="00BE4026">
        <w:t> </w:t>
      </w:r>
    </w:p>
    <w:p w:rsidR="00BE4026" w:rsidRPr="00BE4026" w:rsidRDefault="00BE4026" w:rsidP="00BE4026">
      <w:pPr>
        <w:jc w:val="both"/>
      </w:pPr>
      <w:proofErr w:type="gramStart"/>
      <w:r w:rsidRPr="00BE4026">
        <w:t>2.Опубликовать настоящее решение в информационном бюллетене «Вестник сельского поселения</w:t>
      </w:r>
      <w:r>
        <w:t xml:space="preserve"> Спасское</w:t>
      </w:r>
      <w:r w:rsidRPr="00BE4026">
        <w:t xml:space="preserve">» и на официальном сайте сельского поселения </w:t>
      </w:r>
      <w:r>
        <w:t xml:space="preserve">Спасское </w:t>
      </w:r>
      <w:r w:rsidRPr="00BE4026">
        <w:t>муниципального района Приволжский Самарской области в разделе контрольно-надзорная деятельность.</w:t>
      </w:r>
      <w:proofErr w:type="gramEnd"/>
    </w:p>
    <w:p w:rsidR="00BE4026" w:rsidRPr="00BE4026" w:rsidRDefault="00BE4026" w:rsidP="00BE4026">
      <w:pPr>
        <w:jc w:val="both"/>
      </w:pPr>
      <w:r w:rsidRPr="00BE4026">
        <w:t> </w:t>
      </w:r>
    </w:p>
    <w:p w:rsidR="008D5FE0" w:rsidRPr="008D5FE0" w:rsidRDefault="008D5FE0" w:rsidP="00BE4026">
      <w:pPr>
        <w:jc w:val="both"/>
      </w:pPr>
    </w:p>
    <w:p w:rsidR="008D5FE0" w:rsidRPr="008D5FE0" w:rsidRDefault="008D5FE0" w:rsidP="008D5FE0">
      <w:r w:rsidRPr="008D5FE0">
        <w:t> </w:t>
      </w:r>
    </w:p>
    <w:p w:rsidR="008D5FE0" w:rsidRPr="008D5FE0" w:rsidRDefault="008D5FE0" w:rsidP="008D5FE0">
      <w:r w:rsidRPr="008D5FE0">
        <w:rPr>
          <w:b/>
          <w:bCs/>
        </w:rPr>
        <w:t>Председатель собрания представителей</w:t>
      </w:r>
    </w:p>
    <w:p w:rsidR="008D5FE0" w:rsidRPr="008D5FE0" w:rsidRDefault="008D5FE0" w:rsidP="008D5FE0">
      <w:r w:rsidRPr="008D5FE0">
        <w:rPr>
          <w:b/>
          <w:bCs/>
        </w:rPr>
        <w:t xml:space="preserve">сельского поселения </w:t>
      </w:r>
      <w:proofErr w:type="gramStart"/>
      <w:r>
        <w:rPr>
          <w:b/>
          <w:bCs/>
        </w:rPr>
        <w:t>Спасское</w:t>
      </w:r>
      <w:proofErr w:type="gramEnd"/>
    </w:p>
    <w:p w:rsidR="008D5FE0" w:rsidRPr="008D5FE0" w:rsidRDefault="008D5FE0" w:rsidP="008D5FE0">
      <w:r w:rsidRPr="008D5FE0">
        <w:rPr>
          <w:b/>
          <w:bCs/>
        </w:rPr>
        <w:t xml:space="preserve">муниципального района </w:t>
      </w:r>
      <w:proofErr w:type="gramStart"/>
      <w:r w:rsidRPr="008D5FE0">
        <w:rPr>
          <w:b/>
          <w:bCs/>
        </w:rPr>
        <w:t>Приволжский</w:t>
      </w:r>
      <w:proofErr w:type="gramEnd"/>
    </w:p>
    <w:p w:rsidR="008D5FE0" w:rsidRPr="008D5FE0" w:rsidRDefault="008D5FE0" w:rsidP="008D5FE0">
      <w:r w:rsidRPr="008D5FE0">
        <w:rPr>
          <w:b/>
          <w:bCs/>
        </w:rPr>
        <w:t>Самарской области                                                                         </w:t>
      </w:r>
      <w:r>
        <w:rPr>
          <w:b/>
          <w:bCs/>
        </w:rPr>
        <w:t>                       Ф.З. Закиров</w:t>
      </w:r>
    </w:p>
    <w:p w:rsidR="008D5FE0" w:rsidRPr="008D5FE0" w:rsidRDefault="008D5FE0" w:rsidP="008D5FE0">
      <w:r w:rsidRPr="008D5FE0">
        <w:t> </w:t>
      </w:r>
    </w:p>
    <w:p w:rsidR="008D5FE0" w:rsidRPr="008D5FE0" w:rsidRDefault="008D5FE0" w:rsidP="008D5FE0">
      <w:r w:rsidRPr="008D5FE0">
        <w:t> </w:t>
      </w:r>
    </w:p>
    <w:p w:rsidR="008D5FE0" w:rsidRPr="008D5FE0" w:rsidRDefault="008D5FE0" w:rsidP="008D5FE0">
      <w:r w:rsidRPr="008D5FE0">
        <w:t> </w:t>
      </w:r>
    </w:p>
    <w:p w:rsidR="008D5FE0" w:rsidRPr="008D5FE0" w:rsidRDefault="008D5FE0" w:rsidP="008D5FE0">
      <w:r w:rsidRPr="008D5FE0">
        <w:rPr>
          <w:b/>
          <w:bCs/>
        </w:rPr>
        <w:t>Глава сельского поселения                                                  </w:t>
      </w:r>
      <w:r>
        <w:rPr>
          <w:b/>
          <w:bCs/>
        </w:rPr>
        <w:t>                                   А.В. Кожин</w:t>
      </w:r>
    </w:p>
    <w:p w:rsidR="008D5FE0" w:rsidRPr="008D5FE0" w:rsidRDefault="008D5FE0" w:rsidP="008D5FE0">
      <w:proofErr w:type="gramStart"/>
      <w:r>
        <w:rPr>
          <w:b/>
          <w:bCs/>
        </w:rPr>
        <w:t>Спасское</w:t>
      </w:r>
      <w:proofErr w:type="gramEnd"/>
      <w:r>
        <w:rPr>
          <w:b/>
          <w:bCs/>
        </w:rPr>
        <w:t xml:space="preserve"> </w:t>
      </w:r>
      <w:r w:rsidRPr="008D5FE0">
        <w:rPr>
          <w:b/>
          <w:bCs/>
        </w:rPr>
        <w:t>муниципального района Приволжский</w:t>
      </w:r>
    </w:p>
    <w:p w:rsidR="00253C21" w:rsidRDefault="008D5FE0">
      <w:pPr>
        <w:rPr>
          <w:b/>
          <w:bCs/>
        </w:rPr>
      </w:pPr>
      <w:r w:rsidRPr="008D5FE0">
        <w:rPr>
          <w:b/>
          <w:bCs/>
        </w:rPr>
        <w:t>Самарской области</w:t>
      </w: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Default="006E504F">
      <w:pPr>
        <w:rPr>
          <w:b/>
          <w:bCs/>
        </w:rPr>
      </w:pPr>
    </w:p>
    <w:p w:rsidR="006E504F" w:rsidRPr="006E504F" w:rsidRDefault="006E504F" w:rsidP="006E504F">
      <w:pPr>
        <w:tabs>
          <w:tab w:val="num" w:pos="200"/>
        </w:tabs>
        <w:ind w:left="4536"/>
        <w:jc w:val="right"/>
        <w:outlineLvl w:val="0"/>
        <w:rPr>
          <w:i/>
          <w:sz w:val="20"/>
          <w:szCs w:val="20"/>
        </w:rPr>
      </w:pPr>
      <w:r w:rsidRPr="006E504F">
        <w:rPr>
          <w:i/>
          <w:sz w:val="20"/>
          <w:szCs w:val="20"/>
        </w:rPr>
        <w:lastRenderedPageBreak/>
        <w:t>УТВЕРЖДЕНО</w:t>
      </w:r>
    </w:p>
    <w:p w:rsidR="006E504F" w:rsidRPr="006E504F" w:rsidRDefault="006E504F" w:rsidP="006E504F">
      <w:pPr>
        <w:ind w:left="4536"/>
        <w:jc w:val="right"/>
        <w:rPr>
          <w:bCs/>
          <w:i/>
          <w:color w:val="000000"/>
          <w:sz w:val="20"/>
          <w:szCs w:val="20"/>
        </w:rPr>
      </w:pPr>
      <w:r w:rsidRPr="006E504F">
        <w:rPr>
          <w:i/>
          <w:color w:val="000000"/>
          <w:sz w:val="20"/>
          <w:szCs w:val="20"/>
        </w:rPr>
        <w:t xml:space="preserve">решением Собрания представителей </w:t>
      </w:r>
      <w:r w:rsidRPr="006E504F">
        <w:rPr>
          <w:bCs/>
          <w:i/>
          <w:color w:val="000000"/>
          <w:sz w:val="20"/>
          <w:szCs w:val="20"/>
        </w:rPr>
        <w:t xml:space="preserve">сельского поселения </w:t>
      </w:r>
      <w:proofErr w:type="gramStart"/>
      <w:r w:rsidRPr="006E504F">
        <w:rPr>
          <w:bCs/>
          <w:i/>
          <w:color w:val="000000"/>
          <w:sz w:val="20"/>
          <w:szCs w:val="20"/>
        </w:rPr>
        <w:t>Спасское</w:t>
      </w:r>
      <w:proofErr w:type="gramEnd"/>
      <w:r w:rsidRPr="006E504F">
        <w:rPr>
          <w:bCs/>
          <w:i/>
          <w:color w:val="000000"/>
          <w:sz w:val="20"/>
          <w:szCs w:val="20"/>
        </w:rPr>
        <w:t xml:space="preserve"> муниципального района                                                      </w:t>
      </w:r>
    </w:p>
    <w:p w:rsidR="006E504F" w:rsidRPr="006E504F" w:rsidRDefault="006E504F" w:rsidP="006E504F">
      <w:pPr>
        <w:ind w:left="4536"/>
        <w:jc w:val="right"/>
        <w:rPr>
          <w:i/>
          <w:color w:val="000000"/>
          <w:sz w:val="20"/>
          <w:szCs w:val="20"/>
        </w:rPr>
      </w:pPr>
      <w:proofErr w:type="gramStart"/>
      <w:r w:rsidRPr="006E504F">
        <w:rPr>
          <w:bCs/>
          <w:i/>
          <w:color w:val="000000"/>
          <w:sz w:val="20"/>
          <w:szCs w:val="20"/>
        </w:rPr>
        <w:t>Приволжский</w:t>
      </w:r>
      <w:proofErr w:type="gramEnd"/>
      <w:r w:rsidRPr="006E504F">
        <w:rPr>
          <w:bCs/>
          <w:i/>
          <w:color w:val="000000"/>
          <w:sz w:val="20"/>
          <w:szCs w:val="20"/>
        </w:rPr>
        <w:t xml:space="preserve"> Самарской области       </w:t>
      </w:r>
    </w:p>
    <w:p w:rsidR="006E504F" w:rsidRPr="006E504F" w:rsidRDefault="006E504F" w:rsidP="006E504F">
      <w:pPr>
        <w:tabs>
          <w:tab w:val="num" w:pos="200"/>
        </w:tabs>
        <w:ind w:left="4536"/>
        <w:jc w:val="right"/>
        <w:outlineLvl w:val="0"/>
        <w:rPr>
          <w:i/>
          <w:sz w:val="20"/>
          <w:szCs w:val="20"/>
        </w:rPr>
      </w:pPr>
      <w:r w:rsidRPr="006E504F">
        <w:rPr>
          <w:i/>
          <w:sz w:val="20"/>
          <w:szCs w:val="20"/>
        </w:rPr>
        <w:t>от 22.09.2021г. № 50/33</w:t>
      </w:r>
    </w:p>
    <w:p w:rsidR="00B643EF" w:rsidRDefault="006E504F" w:rsidP="006E504F">
      <w:pPr>
        <w:tabs>
          <w:tab w:val="num" w:pos="200"/>
        </w:tabs>
        <w:ind w:left="4536"/>
        <w:jc w:val="right"/>
        <w:outlineLvl w:val="0"/>
        <w:rPr>
          <w:b/>
          <w:i/>
          <w:sz w:val="20"/>
          <w:szCs w:val="20"/>
        </w:rPr>
      </w:pPr>
      <w:proofErr w:type="gramStart"/>
      <w:r w:rsidRPr="006E504F">
        <w:rPr>
          <w:b/>
          <w:i/>
          <w:sz w:val="20"/>
          <w:szCs w:val="20"/>
        </w:rPr>
        <w:t xml:space="preserve">(в редакции Решений Собрания представителей сельского поселения Спасское </w:t>
      </w:r>
      <w:proofErr w:type="gramEnd"/>
    </w:p>
    <w:p w:rsidR="006E504F" w:rsidRPr="006E504F" w:rsidRDefault="00B643EF" w:rsidP="00B643EF">
      <w:pPr>
        <w:tabs>
          <w:tab w:val="num" w:pos="200"/>
        </w:tabs>
        <w:ind w:left="4536"/>
        <w:outlineLvl w:val="0"/>
        <w:rPr>
          <w:b/>
          <w:i/>
          <w:sz w:val="20"/>
          <w:szCs w:val="20"/>
        </w:rPr>
      </w:pPr>
      <w:r>
        <w:rPr>
          <w:b/>
          <w:i/>
          <w:sz w:val="20"/>
          <w:szCs w:val="20"/>
        </w:rPr>
        <w:t xml:space="preserve">                                                 </w:t>
      </w:r>
      <w:r w:rsidR="006E504F" w:rsidRPr="006E504F">
        <w:rPr>
          <w:b/>
          <w:i/>
          <w:sz w:val="20"/>
          <w:szCs w:val="20"/>
        </w:rPr>
        <w:t xml:space="preserve">от 04.02.2022 г. № 71.1/45; </w:t>
      </w:r>
    </w:p>
    <w:p w:rsidR="006E504F" w:rsidRPr="006E504F" w:rsidRDefault="006E504F" w:rsidP="006E504F">
      <w:pPr>
        <w:tabs>
          <w:tab w:val="num" w:pos="200"/>
        </w:tabs>
        <w:ind w:left="4536"/>
        <w:jc w:val="right"/>
        <w:outlineLvl w:val="0"/>
        <w:rPr>
          <w:b/>
          <w:i/>
          <w:sz w:val="20"/>
          <w:szCs w:val="20"/>
        </w:rPr>
      </w:pPr>
      <w:r w:rsidRPr="006E504F">
        <w:rPr>
          <w:b/>
          <w:i/>
          <w:sz w:val="20"/>
          <w:szCs w:val="20"/>
        </w:rPr>
        <w:t>от 25.02.2022 № 74/47;</w:t>
      </w:r>
    </w:p>
    <w:p w:rsidR="006E504F" w:rsidRPr="006E504F" w:rsidRDefault="00897D0D" w:rsidP="006E504F">
      <w:pPr>
        <w:tabs>
          <w:tab w:val="num" w:pos="200"/>
        </w:tabs>
        <w:ind w:left="4536"/>
        <w:jc w:val="right"/>
        <w:outlineLvl w:val="0"/>
        <w:rPr>
          <w:b/>
          <w:i/>
          <w:sz w:val="20"/>
          <w:szCs w:val="20"/>
        </w:rPr>
      </w:pPr>
      <w:r>
        <w:rPr>
          <w:b/>
          <w:i/>
          <w:sz w:val="20"/>
          <w:szCs w:val="20"/>
        </w:rPr>
        <w:t>от 04.05.2022 №85</w:t>
      </w:r>
      <w:r w:rsidR="006E504F" w:rsidRPr="006E504F">
        <w:rPr>
          <w:b/>
          <w:i/>
          <w:sz w:val="20"/>
          <w:szCs w:val="20"/>
        </w:rPr>
        <w:t>/51)</w:t>
      </w:r>
    </w:p>
    <w:p w:rsidR="006E504F" w:rsidRPr="006E504F" w:rsidRDefault="006E504F" w:rsidP="006E504F">
      <w:pPr>
        <w:ind w:firstLine="567"/>
        <w:jc w:val="right"/>
        <w:rPr>
          <w:color w:val="000000"/>
          <w:sz w:val="22"/>
          <w:szCs w:val="22"/>
        </w:rPr>
      </w:pPr>
    </w:p>
    <w:p w:rsidR="006E504F" w:rsidRPr="006E504F" w:rsidRDefault="006E504F" w:rsidP="006E504F">
      <w:pPr>
        <w:ind w:firstLine="567"/>
        <w:jc w:val="right"/>
        <w:rPr>
          <w:color w:val="000000"/>
          <w:sz w:val="22"/>
          <w:szCs w:val="22"/>
        </w:rPr>
      </w:pPr>
    </w:p>
    <w:p w:rsidR="006E504F" w:rsidRPr="006E504F" w:rsidRDefault="006E504F" w:rsidP="006E504F">
      <w:pPr>
        <w:jc w:val="center"/>
        <w:rPr>
          <w:b/>
          <w:bCs/>
          <w:color w:val="000000"/>
          <w:sz w:val="22"/>
          <w:szCs w:val="22"/>
        </w:rPr>
      </w:pPr>
      <w:r w:rsidRPr="006E504F">
        <w:rPr>
          <w:b/>
          <w:bCs/>
          <w:color w:val="000000"/>
          <w:sz w:val="22"/>
          <w:szCs w:val="22"/>
        </w:rPr>
        <w:t xml:space="preserve">Положение </w:t>
      </w:r>
    </w:p>
    <w:p w:rsidR="006E504F" w:rsidRPr="006E504F" w:rsidRDefault="006E504F" w:rsidP="006E504F">
      <w:pPr>
        <w:jc w:val="center"/>
        <w:rPr>
          <w:b/>
          <w:color w:val="000000"/>
          <w:sz w:val="22"/>
          <w:szCs w:val="22"/>
        </w:rPr>
      </w:pPr>
      <w:r w:rsidRPr="006E504F">
        <w:rPr>
          <w:b/>
          <w:bCs/>
          <w:color w:val="000000"/>
          <w:sz w:val="22"/>
          <w:szCs w:val="22"/>
        </w:rPr>
        <w:t>о муниципальном земельном контроле в границах</w:t>
      </w:r>
      <w:r w:rsidRPr="006E504F">
        <w:rPr>
          <w:color w:val="000000"/>
          <w:sz w:val="22"/>
          <w:szCs w:val="22"/>
        </w:rPr>
        <w:t xml:space="preserve"> </w:t>
      </w:r>
      <w:r w:rsidRPr="006E504F">
        <w:rPr>
          <w:b/>
          <w:color w:val="000000"/>
          <w:sz w:val="22"/>
          <w:szCs w:val="22"/>
        </w:rPr>
        <w:t xml:space="preserve">сельского поселения </w:t>
      </w:r>
      <w:proofErr w:type="gramStart"/>
      <w:r w:rsidRPr="006E504F">
        <w:rPr>
          <w:b/>
          <w:color w:val="000000"/>
          <w:sz w:val="22"/>
          <w:szCs w:val="22"/>
        </w:rPr>
        <w:t>Спасское</w:t>
      </w:r>
      <w:proofErr w:type="gramEnd"/>
      <w:r w:rsidRPr="006E504F">
        <w:rPr>
          <w:b/>
          <w:color w:val="000000"/>
          <w:sz w:val="22"/>
          <w:szCs w:val="22"/>
        </w:rPr>
        <w:t xml:space="preserve"> муниципального района Приволжский Самарской области</w:t>
      </w:r>
    </w:p>
    <w:p w:rsidR="006E504F" w:rsidRPr="006E504F" w:rsidRDefault="006E504F" w:rsidP="006E504F">
      <w:pPr>
        <w:spacing w:line="360" w:lineRule="auto"/>
        <w:jc w:val="center"/>
        <w:rPr>
          <w:sz w:val="22"/>
          <w:szCs w:val="22"/>
        </w:rPr>
      </w:pPr>
    </w:p>
    <w:p w:rsidR="006E504F" w:rsidRPr="006E504F" w:rsidRDefault="006E504F" w:rsidP="006E504F">
      <w:pPr>
        <w:suppressAutoHyphens/>
        <w:autoSpaceDE w:val="0"/>
        <w:spacing w:line="276" w:lineRule="auto"/>
        <w:jc w:val="center"/>
        <w:rPr>
          <w:b/>
          <w:bCs/>
          <w:color w:val="000000"/>
          <w:sz w:val="22"/>
          <w:szCs w:val="22"/>
          <w:lang w:eastAsia="zh-CN"/>
        </w:rPr>
      </w:pPr>
      <w:r w:rsidRPr="006E504F">
        <w:rPr>
          <w:b/>
          <w:bCs/>
          <w:color w:val="000000"/>
          <w:sz w:val="22"/>
          <w:szCs w:val="22"/>
          <w:lang w:eastAsia="zh-CN"/>
        </w:rPr>
        <w:t>1. Общие положения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1.1. Настоящее Положение устанавливает порядок осуществления муниципального земельного контроля в границах</w:t>
      </w:r>
      <w:r w:rsidRPr="006E504F">
        <w:rPr>
          <w:sz w:val="22"/>
          <w:szCs w:val="22"/>
          <w:lang w:eastAsia="zh-CN"/>
        </w:rPr>
        <w:t xml:space="preserve"> </w:t>
      </w:r>
      <w:r w:rsidRPr="006E504F">
        <w:rPr>
          <w:color w:val="000000"/>
          <w:sz w:val="22"/>
          <w:szCs w:val="22"/>
          <w:lang w:eastAsia="zh-CN"/>
        </w:rPr>
        <w:t>сельского поселения Спасское муниципального района Приволжский Самарской области  (далее – муниципальный земельный контроль).</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1.2. Предметом муниципального земельного контроля являются: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 соблюдение контролируемыми лицами обязательных требований, установленных нормативными правовыми актами;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2) соблюдение (реализация) требований, содержащихся в разрешительных документах;</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3) соблюдение требований документов, исполнение которых является необходимым в соответствии с законодательством Российской Федерации;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4) исполнение решений, принимаемых по результатам контрольных (надзорных) мероприятий.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Объектами земельных отношений являются земли, земельные участки или части земельных участков в границах сельского поселения </w:t>
      </w:r>
      <w:proofErr w:type="gramStart"/>
      <w:r w:rsidRPr="006E504F">
        <w:rPr>
          <w:color w:val="000000"/>
          <w:sz w:val="22"/>
          <w:szCs w:val="22"/>
          <w:lang w:eastAsia="zh-CN"/>
        </w:rPr>
        <w:t>Спасское</w:t>
      </w:r>
      <w:proofErr w:type="gramEnd"/>
      <w:r w:rsidRPr="006E504F">
        <w:rPr>
          <w:color w:val="000000"/>
          <w:sz w:val="22"/>
          <w:szCs w:val="22"/>
          <w:lang w:eastAsia="zh-CN"/>
        </w:rPr>
        <w:t xml:space="preserve"> муниципального района Приволжский Самарской области.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Учет объектов муниципального земельного контроля осуществляется путем отнесения земельных участков к определенной категории риска в соответствии с Федеральным законом от 31.07.2020 № 248-ФЗ «О государственном контроле (надзоре) и муниципальном контроле в Российской Федерации» и настоящим Положением.</w:t>
      </w:r>
    </w:p>
    <w:p w:rsidR="006E504F" w:rsidRPr="006E504F" w:rsidRDefault="006E504F" w:rsidP="006E504F">
      <w:pPr>
        <w:suppressAutoHyphens/>
        <w:autoSpaceDE w:val="0"/>
        <w:jc w:val="both"/>
        <w:rPr>
          <w:b/>
          <w:color w:val="000000"/>
          <w:sz w:val="22"/>
          <w:szCs w:val="22"/>
          <w:lang w:eastAsia="zh-CN"/>
        </w:rPr>
      </w:pPr>
      <w:r w:rsidRPr="006E504F">
        <w:rPr>
          <w:b/>
          <w:color w:val="000000"/>
          <w:sz w:val="22"/>
          <w:szCs w:val="22"/>
          <w:lang w:eastAsia="zh-CN"/>
        </w:rPr>
        <w:t>(п. 1.2. в редакции Решения СП от 04.02.2022 г. № 71.1/45)</w:t>
      </w:r>
    </w:p>
    <w:p w:rsidR="006E504F" w:rsidRPr="006E504F" w:rsidRDefault="006E504F" w:rsidP="006E504F">
      <w:pPr>
        <w:suppressAutoHyphens/>
        <w:autoSpaceDE w:val="0"/>
        <w:jc w:val="both"/>
        <w:rPr>
          <w:b/>
          <w:color w:val="000000"/>
          <w:sz w:val="22"/>
          <w:szCs w:val="22"/>
          <w:lang w:eastAsia="zh-CN"/>
        </w:rPr>
      </w:pP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1.3. Муниципальный земельный контроль осуществляется администрацией </w:t>
      </w:r>
      <w:r w:rsidRPr="006E504F">
        <w:rPr>
          <w:sz w:val="22"/>
          <w:szCs w:val="22"/>
          <w:lang w:eastAsia="zh-CN"/>
        </w:rPr>
        <w:t xml:space="preserve">сельского поселения </w:t>
      </w:r>
      <w:proofErr w:type="gramStart"/>
      <w:r w:rsidRPr="006E504F">
        <w:rPr>
          <w:sz w:val="22"/>
          <w:szCs w:val="22"/>
          <w:lang w:eastAsia="zh-CN"/>
        </w:rPr>
        <w:t>Спасское</w:t>
      </w:r>
      <w:proofErr w:type="gramEnd"/>
      <w:r w:rsidRPr="006E504F">
        <w:rPr>
          <w:sz w:val="22"/>
          <w:szCs w:val="22"/>
          <w:lang w:eastAsia="zh-CN"/>
        </w:rPr>
        <w:t xml:space="preserve"> муниципального района Приволжский Самарской области</w:t>
      </w:r>
      <w:r w:rsidRPr="006E504F">
        <w:rPr>
          <w:i/>
          <w:iCs/>
          <w:color w:val="000000"/>
          <w:sz w:val="22"/>
          <w:szCs w:val="22"/>
          <w:lang w:eastAsia="zh-CN"/>
        </w:rPr>
        <w:t xml:space="preserve"> </w:t>
      </w:r>
      <w:r w:rsidRPr="006E504F">
        <w:rPr>
          <w:color w:val="000000"/>
          <w:sz w:val="22"/>
          <w:szCs w:val="22"/>
          <w:lang w:eastAsia="zh-CN"/>
        </w:rPr>
        <w:t>(далее – администрация).</w:t>
      </w:r>
    </w:p>
    <w:p w:rsidR="006E504F" w:rsidRPr="006E504F" w:rsidRDefault="006E504F" w:rsidP="006E504F">
      <w:pPr>
        <w:ind w:firstLine="709"/>
        <w:contextualSpacing/>
        <w:jc w:val="both"/>
        <w:rPr>
          <w:sz w:val="22"/>
          <w:szCs w:val="22"/>
        </w:rPr>
      </w:pPr>
      <w:r w:rsidRPr="006E504F">
        <w:rPr>
          <w:color w:val="000000"/>
          <w:sz w:val="22"/>
          <w:szCs w:val="22"/>
        </w:rPr>
        <w:t>1.4. Должностными лицами администрации, уполномоченными осуществлять муниципальный земельный контроль, являются главные специалисты администрации (далее также – должностные лица, уполномоченные осуществлять муниципальный земельный контроль)</w:t>
      </w:r>
      <w:r w:rsidRPr="006E504F">
        <w:rPr>
          <w:i/>
          <w:iCs/>
          <w:color w:val="000000"/>
          <w:sz w:val="22"/>
          <w:szCs w:val="22"/>
        </w:rPr>
        <w:t>.</w:t>
      </w:r>
      <w:r w:rsidRPr="006E504F">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6E504F" w:rsidRPr="006E504F" w:rsidRDefault="006E504F" w:rsidP="006E504F">
      <w:pPr>
        <w:ind w:firstLine="709"/>
        <w:contextualSpacing/>
        <w:jc w:val="both"/>
        <w:rPr>
          <w:sz w:val="22"/>
          <w:szCs w:val="22"/>
        </w:rPr>
      </w:pPr>
      <w:r w:rsidRPr="006E504F">
        <w:rPr>
          <w:color w:val="000000"/>
          <w:sz w:val="22"/>
          <w:szCs w:val="22"/>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6E504F" w:rsidRPr="006E504F" w:rsidRDefault="006E504F" w:rsidP="006E504F">
      <w:pPr>
        <w:suppressAutoHyphens/>
        <w:autoSpaceDE w:val="0"/>
        <w:ind w:firstLine="709"/>
        <w:jc w:val="both"/>
        <w:rPr>
          <w:sz w:val="22"/>
          <w:szCs w:val="22"/>
          <w:lang w:eastAsia="zh-CN"/>
        </w:rPr>
      </w:pPr>
      <w:bookmarkStart w:id="0" w:name="Par61"/>
      <w:bookmarkEnd w:id="0"/>
      <w:r w:rsidRPr="006E504F">
        <w:rPr>
          <w:color w:val="000000"/>
          <w:sz w:val="22"/>
          <w:szCs w:val="22"/>
          <w:lang w:eastAsia="zh-CN"/>
        </w:rPr>
        <w:lastRenderedPageBreak/>
        <w:t xml:space="preserve">1.6. Администрация осуществляет муниципальный земельный </w:t>
      </w:r>
      <w:proofErr w:type="gramStart"/>
      <w:r w:rsidRPr="006E504F">
        <w:rPr>
          <w:color w:val="000000"/>
          <w:sz w:val="22"/>
          <w:szCs w:val="22"/>
          <w:lang w:eastAsia="zh-CN"/>
        </w:rPr>
        <w:t>контроль за</w:t>
      </w:r>
      <w:proofErr w:type="gramEnd"/>
      <w:r w:rsidRPr="006E504F">
        <w:rPr>
          <w:color w:val="000000"/>
          <w:sz w:val="22"/>
          <w:szCs w:val="22"/>
          <w:lang w:eastAsia="zh-CN"/>
        </w:rPr>
        <w:t xml:space="preserve"> соблюдением: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Полномочия, указанные в настоящем пункте, осуществляются администрацией в отношении всех категорий земель.</w:t>
      </w:r>
    </w:p>
    <w:p w:rsidR="006E504F" w:rsidRPr="006E504F" w:rsidRDefault="006E504F" w:rsidP="006E504F">
      <w:pPr>
        <w:suppressAutoHyphens/>
        <w:autoSpaceDE w:val="0"/>
        <w:jc w:val="center"/>
        <w:rPr>
          <w:color w:val="000000"/>
          <w:sz w:val="22"/>
          <w:szCs w:val="22"/>
          <w:lang w:eastAsia="zh-CN"/>
        </w:rPr>
      </w:pPr>
    </w:p>
    <w:p w:rsidR="006E504F" w:rsidRPr="006E504F" w:rsidRDefault="006E504F" w:rsidP="006E504F">
      <w:pPr>
        <w:suppressAutoHyphens/>
        <w:autoSpaceDE w:val="0"/>
        <w:jc w:val="center"/>
        <w:rPr>
          <w:b/>
          <w:bCs/>
          <w:color w:val="000000"/>
          <w:sz w:val="22"/>
          <w:szCs w:val="22"/>
          <w:lang w:eastAsia="zh-CN"/>
        </w:rPr>
      </w:pPr>
      <w:r w:rsidRPr="006E504F">
        <w:rPr>
          <w:b/>
          <w:bCs/>
          <w:color w:val="000000"/>
          <w:sz w:val="22"/>
          <w:szCs w:val="22"/>
          <w:lang w:eastAsia="zh-CN"/>
        </w:rPr>
        <w:t>2. Управление рисками причинения вреда (ущерба) охраняемым законом ценностям при осуществлении муниципального земельного контроля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2.1. Администрация осуществляет муниципальный земельный контроль на основе управления рисками причинения вреда (ущерба).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6E504F">
          <w:rPr>
            <w:color w:val="000000"/>
            <w:sz w:val="22"/>
            <w:szCs w:val="22"/>
            <w:lang w:eastAsia="zh-CN"/>
          </w:rPr>
          <w:t>законо</w:t>
        </w:r>
      </w:hyperlink>
      <w:r w:rsidRPr="006E504F">
        <w:rPr>
          <w:color w:val="000000"/>
          <w:sz w:val="22"/>
          <w:szCs w:val="22"/>
          <w:lang w:eastAsia="zh-CN"/>
        </w:rPr>
        <w:t>м</w:t>
      </w:r>
      <w:proofErr w:type="gramEnd"/>
      <w:r w:rsidRPr="006E504F">
        <w:rPr>
          <w:color w:val="000000"/>
          <w:sz w:val="22"/>
          <w:szCs w:val="22"/>
          <w:lang w:eastAsia="zh-CN"/>
        </w:rPr>
        <w:t xml:space="preserve"> от 31.07.2020 № 248-ФЗ «О государственном контроле (надзоре) и муниципальном контроле в Российской Федерации».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E504F">
          <w:rPr>
            <w:color w:val="000000"/>
            <w:sz w:val="22"/>
            <w:szCs w:val="22"/>
            <w:lang w:eastAsia="zh-CN"/>
          </w:rPr>
          <w:t>критериями</w:t>
        </w:r>
      </w:hyperlink>
      <w:r w:rsidRPr="006E504F">
        <w:rPr>
          <w:color w:val="000000"/>
          <w:sz w:val="22"/>
          <w:szCs w:val="22"/>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При отнесении администрацией земель и земельных участков к категориям риска используются в том числе:</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сведения, содержащиеся в Едином государственном реестре недвижимости;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иные сведения, содержащиеся в администрации.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для земельных участков, отнесенных к категории среднего риска, - один раз в 3 года (для всех видов плановых контрольных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для земельных участков, отнесенных к категории умеренного риска, - один раз в 6 лет (для всех видов плановых контрольных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В отношении земельных участков, отнесенных к категории низкого риска, плановые контрольные мероприятия не проводятся.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Принятие решения об отнесении земельных участков к категории низкого риска не требуется.</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2.4. в редакции Решения СП от 04.02.2022 г. № 71.1/45)</w:t>
      </w:r>
    </w:p>
    <w:p w:rsidR="006E504F" w:rsidRPr="006E504F" w:rsidRDefault="006E504F" w:rsidP="006E504F">
      <w:pPr>
        <w:suppressAutoHyphens/>
        <w:autoSpaceDE w:val="0"/>
        <w:jc w:val="both"/>
        <w:rPr>
          <w:b/>
          <w:sz w:val="22"/>
          <w:szCs w:val="22"/>
          <w:lang w:eastAsia="zh-CN"/>
        </w:rPr>
      </w:pP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2.5. </w:t>
      </w:r>
      <w:proofErr w:type="gramStart"/>
      <w:r w:rsidRPr="006E504F">
        <w:rPr>
          <w:color w:val="000000"/>
          <w:sz w:val="22"/>
          <w:szCs w:val="22"/>
          <w:lang w:eastAsia="zh-CN"/>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w:t>
      </w:r>
      <w:r w:rsidRPr="006E504F">
        <w:rPr>
          <w:color w:val="000000"/>
          <w:sz w:val="22"/>
          <w:szCs w:val="22"/>
          <w:lang w:eastAsia="zh-CN"/>
        </w:rPr>
        <w:lastRenderedPageBreak/>
        <w:t>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E504F">
        <w:rPr>
          <w:color w:val="000000"/>
          <w:sz w:val="22"/>
          <w:szCs w:val="22"/>
          <w:lang w:eastAsia="zh-CN"/>
        </w:rPr>
        <w:t xml:space="preserve"> категории: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среднего риска, - не менее 3 лет;</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умеренного риска, - не менее 6 лет.</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E504F">
        <w:rPr>
          <w:color w:val="000000"/>
          <w:sz w:val="22"/>
          <w:szCs w:val="22"/>
          <w:lang w:eastAsia="zh-CN"/>
        </w:rPr>
        <w:t>с даты возникновения</w:t>
      </w:r>
      <w:proofErr w:type="gramEnd"/>
      <w:r w:rsidRPr="006E504F">
        <w:rPr>
          <w:color w:val="000000"/>
          <w:sz w:val="22"/>
          <w:szCs w:val="22"/>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6E504F">
        <w:rPr>
          <w:color w:val="000000"/>
          <w:sz w:val="22"/>
          <w:szCs w:val="22"/>
          <w:lang w:eastAsia="zh-CN"/>
        </w:rPr>
        <w:t>срок</w:t>
      </w:r>
      <w:proofErr w:type="gramEnd"/>
      <w:r w:rsidRPr="006E504F">
        <w:rPr>
          <w:color w:val="000000"/>
          <w:sz w:val="22"/>
          <w:szCs w:val="22"/>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разделе «Контрольно-надзорная деятельность».</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2.8. Перечни земельных участков содержат следующую информацию:</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кадастровый номер земельного участка или при его отсутствии адрес местоположения земельного участка;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присвоенная категория риска;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реквизиты решения о присвоении земельному участку категории риска.</w:t>
      </w:r>
    </w:p>
    <w:p w:rsidR="006E504F" w:rsidRPr="006E504F" w:rsidRDefault="006E504F" w:rsidP="006E504F">
      <w:pPr>
        <w:suppressAutoHyphens/>
        <w:autoSpaceDE w:val="0"/>
        <w:ind w:firstLine="709"/>
        <w:jc w:val="both"/>
        <w:rPr>
          <w:b/>
          <w:bCs/>
          <w:color w:val="000000"/>
          <w:sz w:val="22"/>
          <w:szCs w:val="22"/>
          <w:lang w:eastAsia="zh-CN"/>
        </w:rPr>
      </w:pPr>
    </w:p>
    <w:p w:rsidR="006E504F" w:rsidRPr="006E504F" w:rsidRDefault="006E504F" w:rsidP="006E504F">
      <w:pPr>
        <w:suppressAutoHyphens/>
        <w:autoSpaceDE w:val="0"/>
        <w:jc w:val="center"/>
        <w:rPr>
          <w:b/>
          <w:bCs/>
          <w:color w:val="000000"/>
          <w:sz w:val="22"/>
          <w:szCs w:val="22"/>
          <w:lang w:eastAsia="zh-CN"/>
        </w:rPr>
      </w:pPr>
      <w:r w:rsidRPr="006E504F">
        <w:rPr>
          <w:b/>
          <w:bCs/>
          <w:color w:val="000000"/>
          <w:sz w:val="22"/>
          <w:szCs w:val="22"/>
          <w:lang w:eastAsia="zh-CN"/>
        </w:rPr>
        <w:t>3. Профилактика рисков причинения вреда (ущерба) охраняемым законом ценностям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повышения информированности о способах их соблюдения.</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3.2. в редакции Решения СП от 04.02.2022 г. № 71.1/45)</w:t>
      </w:r>
    </w:p>
    <w:p w:rsidR="006E504F" w:rsidRPr="006E504F" w:rsidRDefault="006E504F" w:rsidP="006E504F">
      <w:pPr>
        <w:suppressAutoHyphens/>
        <w:autoSpaceDE w:val="0"/>
        <w:jc w:val="both"/>
        <w:rPr>
          <w:sz w:val="22"/>
          <w:szCs w:val="22"/>
          <w:lang w:eastAsia="zh-CN"/>
        </w:rPr>
      </w:pP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сельского поселения Спасское муниципального района Приволжский Самарской области  для принятия решения о проведении контрольных мероприятий.</w:t>
      </w:r>
      <w:proofErr w:type="gramEnd"/>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lastRenderedPageBreak/>
        <w:t>1) информирование;</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2) обобщение правоприменительной практики;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3) объявление предостережений;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4) консультирование.</w:t>
      </w:r>
    </w:p>
    <w:p w:rsidR="006E504F" w:rsidRPr="006E504F" w:rsidRDefault="006E504F" w:rsidP="006E504F">
      <w:pPr>
        <w:ind w:firstLine="709"/>
        <w:jc w:val="both"/>
        <w:rPr>
          <w:color w:val="000000"/>
          <w:sz w:val="22"/>
          <w:szCs w:val="22"/>
        </w:rPr>
      </w:pPr>
      <w:r w:rsidRPr="006E504F">
        <w:rPr>
          <w:color w:val="000000"/>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6E504F">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1" w:history="1">
        <w:r w:rsidRPr="006E504F">
          <w:rPr>
            <w:color w:val="000000"/>
            <w:sz w:val="22"/>
            <w:szCs w:val="22"/>
            <w:lang w:eastAsia="zh-CN"/>
          </w:rPr>
          <w:t>частью 3 статьи 46</w:t>
        </w:r>
      </w:hyperlink>
      <w:r w:rsidRPr="006E504F">
        <w:rPr>
          <w:color w:val="000000"/>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6E504F" w:rsidRPr="006E504F" w:rsidRDefault="006E504F" w:rsidP="006E504F">
      <w:pPr>
        <w:suppressAutoHyphens/>
        <w:autoSpaceDE w:val="0"/>
        <w:ind w:firstLine="709"/>
        <w:jc w:val="both"/>
        <w:rPr>
          <w:color w:val="000000"/>
          <w:sz w:val="22"/>
          <w:szCs w:val="22"/>
          <w:lang w:eastAsia="zh-CN"/>
        </w:rPr>
      </w:pPr>
      <w:proofErr w:type="gramStart"/>
      <w:r w:rsidRPr="006E504F">
        <w:rPr>
          <w:color w:val="000000"/>
          <w:sz w:val="22"/>
          <w:szCs w:val="22"/>
          <w:lang w:eastAsia="zh-CN"/>
        </w:rPr>
        <w:t>Администрация также вправе информировать население сельского поселения Спасское муниципального района Приволжский Самарской области</w:t>
      </w:r>
      <w:r w:rsidRPr="006E504F">
        <w:rPr>
          <w:i/>
          <w:iCs/>
          <w:color w:val="000000"/>
          <w:sz w:val="22"/>
          <w:szCs w:val="22"/>
          <w:lang w:eastAsia="zh-CN"/>
        </w:rPr>
        <w:t xml:space="preserve">) </w:t>
      </w:r>
      <w:r w:rsidRPr="006E504F">
        <w:rPr>
          <w:color w:val="000000"/>
          <w:sz w:val="22"/>
          <w:szCs w:val="22"/>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E504F">
        <w:rPr>
          <w:i/>
          <w:iCs/>
          <w:color w:val="000000"/>
          <w:sz w:val="22"/>
          <w:szCs w:val="22"/>
          <w:lang w:eastAsia="zh-CN"/>
        </w:rPr>
        <w:t xml:space="preserve"> </w:t>
      </w:r>
      <w:r w:rsidRPr="006E504F">
        <w:rPr>
          <w:color w:val="000000"/>
          <w:sz w:val="22"/>
          <w:szCs w:val="22"/>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6E504F" w:rsidRPr="006E504F" w:rsidRDefault="006E504F" w:rsidP="006E504F">
      <w:pPr>
        <w:ind w:firstLine="709"/>
        <w:jc w:val="both"/>
        <w:rPr>
          <w:color w:val="000000"/>
          <w:sz w:val="22"/>
          <w:szCs w:val="22"/>
        </w:rPr>
      </w:pPr>
      <w:r w:rsidRPr="006E504F">
        <w:rPr>
          <w:color w:val="000000"/>
          <w:sz w:val="22"/>
          <w:szCs w:val="22"/>
        </w:rPr>
        <w:t xml:space="preserve">3.8. </w:t>
      </w:r>
      <w:proofErr w:type="gramStart"/>
      <w:r w:rsidRPr="006E504F">
        <w:rPr>
          <w:color w:val="000000"/>
          <w:sz w:val="22"/>
          <w:szCs w:val="22"/>
        </w:rPr>
        <w:t>Предостережение о недопустимости нарушения обязательных требований и предложение</w:t>
      </w:r>
      <w:r w:rsidRPr="006E504F">
        <w:rPr>
          <w:color w:val="000000"/>
          <w:sz w:val="22"/>
          <w:szCs w:val="22"/>
          <w:shd w:val="clear" w:color="auto" w:fill="FFFFFF"/>
        </w:rPr>
        <w:t xml:space="preserve"> принять меры по обеспечению соблюдения обязательных требований</w:t>
      </w:r>
      <w:r w:rsidRPr="006E504F">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E504F">
        <w:rPr>
          <w:color w:val="000000"/>
          <w:sz w:val="22"/>
          <w:szCs w:val="22"/>
          <w:shd w:val="clear" w:color="auto" w:fill="FFFFFF"/>
        </w:rPr>
        <w:t>или признаках нарушений обязательных требований </w:t>
      </w:r>
      <w:r w:rsidRPr="006E504F">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E504F">
        <w:rPr>
          <w:color w:val="000000"/>
          <w:sz w:val="22"/>
          <w:szCs w:val="22"/>
        </w:rPr>
        <w:t xml:space="preserve"> законом ценностям. Предостережения объявляются (подписываются) главой (заместителем главы) сельского поселения </w:t>
      </w:r>
      <w:proofErr w:type="gramStart"/>
      <w:r w:rsidRPr="006E504F">
        <w:rPr>
          <w:color w:val="000000"/>
          <w:sz w:val="22"/>
          <w:szCs w:val="22"/>
        </w:rPr>
        <w:t>Спасское</w:t>
      </w:r>
      <w:proofErr w:type="gramEnd"/>
      <w:r w:rsidRPr="006E504F">
        <w:rPr>
          <w:color w:val="000000"/>
          <w:sz w:val="22"/>
          <w:szCs w:val="22"/>
        </w:rPr>
        <w:t xml:space="preserve"> муниципального района Приволжский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E504F" w:rsidRPr="006E504F" w:rsidRDefault="006E504F" w:rsidP="006E504F">
      <w:pPr>
        <w:ind w:firstLine="709"/>
        <w:jc w:val="both"/>
        <w:rPr>
          <w:color w:val="000000"/>
          <w:sz w:val="22"/>
          <w:szCs w:val="22"/>
        </w:rPr>
      </w:pPr>
      <w:r w:rsidRPr="006E504F">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6E504F">
        <w:rPr>
          <w:color w:val="000000"/>
          <w:sz w:val="22"/>
          <w:szCs w:val="22"/>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6E504F">
        <w:rPr>
          <w:color w:val="000000"/>
          <w:sz w:val="22"/>
          <w:szCs w:val="22"/>
        </w:rPr>
        <w:t xml:space="preserve">. </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Личный прием граждан проводится главой (заместителем главы) сельского поселения </w:t>
      </w:r>
      <w:proofErr w:type="gramStart"/>
      <w:r w:rsidRPr="006E504F">
        <w:rPr>
          <w:color w:val="000000"/>
          <w:sz w:val="22"/>
          <w:szCs w:val="22"/>
          <w:lang w:eastAsia="zh-CN"/>
        </w:rPr>
        <w:t>Спасское</w:t>
      </w:r>
      <w:proofErr w:type="gramEnd"/>
      <w:r w:rsidRPr="006E504F">
        <w:rPr>
          <w:color w:val="000000"/>
          <w:sz w:val="22"/>
          <w:szCs w:val="22"/>
          <w:lang w:eastAsia="zh-CN"/>
        </w:rPr>
        <w:t xml:space="preserve"> муниципального района Приволжский Самарской области  и (или) должностным лицом, </w:t>
      </w:r>
      <w:r w:rsidRPr="006E504F">
        <w:rPr>
          <w:color w:val="000000"/>
          <w:sz w:val="22"/>
          <w:szCs w:val="22"/>
          <w:lang w:eastAsia="zh-CN"/>
        </w:rPr>
        <w:lastRenderedPageBreak/>
        <w:t>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Консультирование осуществляется в устной или письменной форме по следующим вопросам: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организация и осуществление муниципального земельного контроля;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порядок осуществления контрольных мероприятий, установленных настоящим Положением;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порядок обжалования действий (бездействия) должностных лиц, уполномоченных осуществлять муниципальный земельный контроль;</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Консультирование контролируемых лиц в устной форме может осуществляться также на собраниях и конференциях граждан. </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за время консультирования предоставить в устной форме ответ на поставленные вопросы невозможно;</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ответ на поставленные вопросы требует дополнительного запроса сведений.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Должностными лицами, уполномоченными осуществлять муниципальный земельный контроль, ведется журнал учета консультирований.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Спасское муниципального района Приволжский Самарской области или должностным лицом, уполномоченным осуществлять муниципальный земельный контроль.</w:t>
      </w:r>
    </w:p>
    <w:p w:rsidR="006E504F" w:rsidRPr="006E504F" w:rsidRDefault="006E504F" w:rsidP="006E504F">
      <w:pPr>
        <w:suppressAutoHyphens/>
        <w:autoSpaceDE w:val="0"/>
        <w:jc w:val="center"/>
        <w:rPr>
          <w:b/>
          <w:bCs/>
          <w:color w:val="000000"/>
          <w:sz w:val="22"/>
          <w:szCs w:val="22"/>
          <w:lang w:eastAsia="zh-CN"/>
        </w:rPr>
      </w:pPr>
    </w:p>
    <w:p w:rsidR="006E504F" w:rsidRPr="006E504F" w:rsidRDefault="006E504F" w:rsidP="006E504F">
      <w:pPr>
        <w:suppressAutoHyphens/>
        <w:autoSpaceDE w:val="0"/>
        <w:jc w:val="center"/>
        <w:rPr>
          <w:b/>
          <w:bCs/>
          <w:color w:val="000000"/>
          <w:sz w:val="22"/>
          <w:szCs w:val="22"/>
          <w:lang w:eastAsia="zh-CN"/>
        </w:rPr>
      </w:pPr>
      <w:r w:rsidRPr="006E504F">
        <w:rPr>
          <w:b/>
          <w:bCs/>
          <w:color w:val="000000"/>
          <w:sz w:val="22"/>
          <w:szCs w:val="22"/>
          <w:lang w:eastAsia="zh-CN"/>
        </w:rPr>
        <w:t>4. Осуществление контрольных мероприятий и контрольных действий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6E504F" w:rsidRPr="006E504F" w:rsidRDefault="006E504F" w:rsidP="006E504F">
      <w:pPr>
        <w:suppressAutoHyphens/>
        <w:autoSpaceDE w:val="0"/>
        <w:ind w:firstLine="709"/>
        <w:jc w:val="both"/>
        <w:rPr>
          <w:color w:val="000000"/>
          <w:sz w:val="22"/>
          <w:szCs w:val="22"/>
          <w:lang w:eastAsia="zh-CN"/>
        </w:rPr>
      </w:pPr>
      <w:proofErr w:type="gramStart"/>
      <w:r w:rsidRPr="006E504F">
        <w:rPr>
          <w:color w:val="000000"/>
          <w:sz w:val="22"/>
          <w:szCs w:val="22"/>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E504F" w:rsidRPr="006E504F" w:rsidRDefault="006E504F" w:rsidP="006E504F">
      <w:pPr>
        <w:ind w:firstLine="709"/>
        <w:jc w:val="both"/>
        <w:rPr>
          <w:color w:val="000000"/>
          <w:sz w:val="22"/>
          <w:szCs w:val="22"/>
        </w:rPr>
      </w:pPr>
      <w:proofErr w:type="gramStart"/>
      <w:r w:rsidRPr="006E504F">
        <w:rPr>
          <w:color w:val="000000"/>
          <w:sz w:val="22"/>
          <w:szCs w:val="22"/>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E504F">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E504F">
        <w:rPr>
          <w:color w:val="000000"/>
          <w:sz w:val="22"/>
          <w:szCs w:val="22"/>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E504F">
        <w:rPr>
          <w:color w:val="000000"/>
          <w:sz w:val="22"/>
          <w:szCs w:val="22"/>
        </w:rPr>
        <w:t>);</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4.3. Контрольные мероприятия, указанные в пункте 4.1. настоящего Положения, проводятся в форме плановых и внеплановых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4.4. В рамках осуществления муниципального земельного контроля могут проводиться следующие плановые контрольные мероприятия: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инспекционный визит;</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рейдовый осмотр;</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документарная проверка;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 выездная проверка;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инспекционный визит;</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рейдовый осмотр;</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документарная проверка;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 выездная проверка;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5) наблюдение за соблюдением обязательных требований;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6) выездное обследование.</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4.6.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E504F">
        <w:rPr>
          <w:color w:val="000000"/>
          <w:sz w:val="22"/>
          <w:szCs w:val="22"/>
          <w:lang w:eastAsia="zh-CN"/>
        </w:rPr>
        <w:t xml:space="preserve"> лиц;</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наступление сроков проведения контрольных мероприятий, включенных в план проведения контрольных мероприятий;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4.7. Индикаторы риска нарушения обязательных требований указаны в приложении № 2 к настоящему Положению.</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lastRenderedPageBreak/>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4.8. </w:t>
      </w:r>
      <w:proofErr w:type="gramStart"/>
      <w:r w:rsidRPr="006E504F">
        <w:rPr>
          <w:color w:val="000000"/>
          <w:sz w:val="22"/>
          <w:szCs w:val="22"/>
          <w:lang w:eastAsia="zh-CN"/>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 дата, время и место принятия решения;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2) кем принято решение;</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3) основание проведения контрольного (надзорного) мероприятия;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4) вид контроля;</w:t>
      </w:r>
    </w:p>
    <w:p w:rsidR="006E504F" w:rsidRPr="006E504F" w:rsidRDefault="006E504F" w:rsidP="006E504F">
      <w:pPr>
        <w:suppressAutoHyphens/>
        <w:autoSpaceDE w:val="0"/>
        <w:ind w:firstLine="709"/>
        <w:jc w:val="both"/>
        <w:rPr>
          <w:color w:val="000000"/>
          <w:sz w:val="22"/>
          <w:szCs w:val="22"/>
          <w:lang w:eastAsia="zh-CN"/>
        </w:rPr>
      </w:pPr>
      <w:proofErr w:type="gramStart"/>
      <w:r w:rsidRPr="006E504F">
        <w:rPr>
          <w:color w:val="000000"/>
          <w:sz w:val="22"/>
          <w:szCs w:val="22"/>
          <w:lang w:eastAsia="zh-C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6) объект контроля, в отношении которого проводится контрольное (надзорное) мероприятие;</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E504F">
        <w:rPr>
          <w:color w:val="000000"/>
          <w:sz w:val="22"/>
          <w:szCs w:val="22"/>
          <w:lang w:eastAsia="zh-CN"/>
        </w:rPr>
        <w:t xml:space="preserve">надзорное) </w:t>
      </w:r>
      <w:proofErr w:type="gramEnd"/>
      <w:r w:rsidRPr="006E504F">
        <w:rPr>
          <w:color w:val="000000"/>
          <w:sz w:val="22"/>
          <w:szCs w:val="22"/>
          <w:lang w:eastAsia="zh-CN"/>
        </w:rPr>
        <w:t>мероприятие, может не указываться в отношении рейдового осмотра;</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E504F">
        <w:rPr>
          <w:color w:val="000000"/>
          <w:sz w:val="22"/>
          <w:szCs w:val="22"/>
          <w:lang w:eastAsia="zh-CN"/>
        </w:rPr>
        <w:t xml:space="preserve">надзорное) </w:t>
      </w:r>
      <w:proofErr w:type="gramEnd"/>
      <w:r w:rsidRPr="006E504F">
        <w:rPr>
          <w:color w:val="000000"/>
          <w:sz w:val="22"/>
          <w:szCs w:val="22"/>
          <w:lang w:eastAsia="zh-CN"/>
        </w:rPr>
        <w:t>мероприятие, может не указываться в отношении рейдового осмотра;</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9) вид контрольного (надзорного) мероприятия;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10) перечень контрольных (надзорных) действий, совершаемых в рамках контрольного (надзорного) мероприятия;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11) предмет контрольного (надзорного) мероприятия;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12) проверочные листы, если их применение является обязательным;</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15) иные сведения, если это предусмотрено положением о виде контроля.</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4.8. в редакции Решения СП от 04.02.2022 г. № 71.1/45)</w:t>
      </w:r>
    </w:p>
    <w:p w:rsidR="006E504F" w:rsidRPr="006E504F" w:rsidRDefault="006E504F" w:rsidP="006E504F">
      <w:pPr>
        <w:suppressAutoHyphens/>
        <w:autoSpaceDE w:val="0"/>
        <w:jc w:val="both"/>
        <w:rPr>
          <w:color w:val="000000"/>
          <w:sz w:val="22"/>
          <w:szCs w:val="22"/>
          <w:lang w:eastAsia="zh-CN"/>
        </w:rPr>
      </w:pP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4.9. </w:t>
      </w:r>
      <w:proofErr w:type="gramStart"/>
      <w:r w:rsidRPr="006E504F">
        <w:rPr>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E504F">
        <w:rPr>
          <w:color w:val="000000"/>
          <w:sz w:val="22"/>
          <w:szCs w:val="22"/>
          <w:lang w:eastAsia="zh-CN"/>
        </w:rPr>
        <w:t xml:space="preserve"> осуществлять муниципальный земельный контроль, о проведении контрольного мероприятия.</w:t>
      </w:r>
    </w:p>
    <w:p w:rsidR="006E504F" w:rsidRPr="006E504F" w:rsidRDefault="006E504F" w:rsidP="006E504F">
      <w:pPr>
        <w:suppressAutoHyphens/>
        <w:autoSpaceDE w:val="0"/>
        <w:ind w:firstLine="709"/>
        <w:jc w:val="both"/>
        <w:rPr>
          <w:i/>
          <w:iCs/>
          <w:color w:val="000000"/>
          <w:sz w:val="22"/>
          <w:szCs w:val="22"/>
          <w:lang w:eastAsia="zh-CN"/>
        </w:rPr>
      </w:pPr>
      <w:r w:rsidRPr="006E504F">
        <w:rPr>
          <w:color w:val="000000"/>
          <w:sz w:val="22"/>
          <w:szCs w:val="22"/>
          <w:lang w:eastAsia="zh-CN"/>
        </w:rPr>
        <w:t xml:space="preserve">4.10. </w:t>
      </w:r>
      <w:proofErr w:type="gramStart"/>
      <w:r w:rsidRPr="006E504F">
        <w:rPr>
          <w:color w:val="000000"/>
          <w:sz w:val="22"/>
          <w:szCs w:val="22"/>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сельского поселения Спасское муниципального района Приволжский Самарской области</w:t>
      </w:r>
      <w:r w:rsidRPr="006E504F">
        <w:rPr>
          <w:i/>
          <w:iCs/>
          <w:color w:val="000000"/>
          <w:sz w:val="22"/>
          <w:szCs w:val="22"/>
          <w:lang w:eastAsia="zh-CN"/>
        </w:rPr>
        <w:t xml:space="preserve">, </w:t>
      </w:r>
      <w:r w:rsidRPr="006E504F">
        <w:rPr>
          <w:color w:val="000000"/>
          <w:sz w:val="22"/>
          <w:szCs w:val="22"/>
          <w:shd w:val="clear" w:color="auto" w:fill="FFFFFF"/>
          <w:lang w:eastAsia="zh-CN"/>
        </w:rPr>
        <w:t>задания, содержащегося в планах работы администрации, в том числе в случаях, установленных</w:t>
      </w:r>
      <w:r w:rsidRPr="006E504F">
        <w:rPr>
          <w:color w:val="000000"/>
          <w:sz w:val="22"/>
          <w:szCs w:val="22"/>
          <w:lang w:eastAsia="zh-CN"/>
        </w:rPr>
        <w:t xml:space="preserve"> Федеральным </w:t>
      </w:r>
      <w:hyperlink r:id="rId12" w:history="1">
        <w:r w:rsidRPr="006E504F">
          <w:rPr>
            <w:color w:val="000000"/>
            <w:sz w:val="22"/>
            <w:szCs w:val="22"/>
            <w:lang w:eastAsia="zh-CN"/>
          </w:rPr>
          <w:t>законом</w:t>
        </w:r>
      </w:hyperlink>
      <w:r w:rsidRPr="006E504F">
        <w:rPr>
          <w:color w:val="000000"/>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6E504F">
          <w:rPr>
            <w:color w:val="000000"/>
            <w:sz w:val="22"/>
            <w:szCs w:val="22"/>
            <w:lang w:eastAsia="zh-CN"/>
          </w:rPr>
          <w:t>законом</w:t>
        </w:r>
      </w:hyperlink>
      <w:r w:rsidRPr="006E504F">
        <w:rPr>
          <w:color w:val="000000"/>
          <w:sz w:val="22"/>
          <w:szCs w:val="22"/>
          <w:lang w:eastAsia="zh-CN"/>
        </w:rPr>
        <w:t xml:space="preserve"> от 31.07.2020 № 248-ФЗ «О государственном контроле (надзоре) и муниципальном контроле в Российской Федерации».</w:t>
      </w:r>
    </w:p>
    <w:p w:rsidR="006E504F" w:rsidRPr="006E504F" w:rsidRDefault="006E504F" w:rsidP="006E504F">
      <w:pPr>
        <w:ind w:firstLine="709"/>
        <w:jc w:val="both"/>
        <w:rPr>
          <w:color w:val="000000"/>
          <w:sz w:val="22"/>
          <w:szCs w:val="22"/>
        </w:rPr>
      </w:pPr>
      <w:r w:rsidRPr="006E504F">
        <w:rPr>
          <w:color w:val="000000"/>
          <w:sz w:val="22"/>
          <w:szCs w:val="22"/>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E504F">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6E504F">
        <w:rPr>
          <w:color w:val="000000"/>
          <w:sz w:val="22"/>
          <w:szCs w:val="22"/>
          <w:shd w:val="clear" w:color="auto" w:fill="FFFFFF"/>
        </w:rPr>
        <w:t>распоряжением Правительства Российской Федерации от 19.04.2016 № 724-р перечнем</w:t>
      </w:r>
      <w:r w:rsidRPr="006E504F">
        <w:rPr>
          <w:color w:val="000000"/>
          <w:sz w:val="22"/>
          <w:szCs w:val="22"/>
        </w:rPr>
        <w:t xml:space="preserve"> </w:t>
      </w:r>
      <w:r w:rsidRPr="006E504F">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E504F">
        <w:rPr>
          <w:color w:val="000000"/>
          <w:sz w:val="22"/>
          <w:szCs w:val="22"/>
          <w:shd w:val="clear" w:color="auto" w:fill="FFFFFF"/>
        </w:rPr>
        <w:t xml:space="preserve"> </w:t>
      </w:r>
      <w:proofErr w:type="gramStart"/>
      <w:r w:rsidRPr="006E504F">
        <w:rPr>
          <w:color w:val="000000"/>
          <w:sz w:val="22"/>
          <w:szCs w:val="22"/>
          <w:shd w:val="clear" w:color="auto" w:fill="FFFFFF"/>
        </w:rPr>
        <w:t>организаций, в распоряжении которых находятся эти документы и (или) информация, а также</w:t>
      </w:r>
      <w:r w:rsidRPr="006E504F">
        <w:rPr>
          <w:color w:val="000000"/>
          <w:sz w:val="22"/>
          <w:szCs w:val="22"/>
        </w:rPr>
        <w:t xml:space="preserve"> </w:t>
      </w:r>
      <w:hyperlink r:id="rId14" w:history="1">
        <w:r w:rsidRPr="006E504F">
          <w:rPr>
            <w:color w:val="000000"/>
            <w:sz w:val="22"/>
            <w:szCs w:val="22"/>
          </w:rPr>
          <w:t>Правилами</w:t>
        </w:r>
      </w:hyperlink>
      <w:r w:rsidRPr="006E504F">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E504F">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4.13. </w:t>
      </w:r>
      <w:proofErr w:type="gramStart"/>
      <w:r w:rsidRPr="006E504F">
        <w:rPr>
          <w:color w:val="000000"/>
          <w:sz w:val="22"/>
          <w:szCs w:val="22"/>
          <w:lang w:eastAsia="zh-CN"/>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6E504F">
          <w:rPr>
            <w:color w:val="000000"/>
            <w:sz w:val="22"/>
            <w:szCs w:val="22"/>
            <w:lang w:eastAsia="zh-CN"/>
          </w:rPr>
          <w:t>Правилами</w:t>
        </w:r>
      </w:hyperlink>
      <w:r w:rsidRPr="006E504F">
        <w:rPr>
          <w:color w:val="000000"/>
          <w:sz w:val="22"/>
          <w:szCs w:val="22"/>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E504F">
        <w:rPr>
          <w:color w:val="000000"/>
          <w:sz w:val="22"/>
          <w:szCs w:val="22"/>
          <w:lang w:eastAsia="zh-CN"/>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E504F" w:rsidRPr="006E504F" w:rsidRDefault="006E504F" w:rsidP="006E504F">
      <w:pPr>
        <w:suppressAutoHyphens/>
        <w:autoSpaceDE w:val="0"/>
        <w:ind w:firstLine="709"/>
        <w:jc w:val="both"/>
        <w:rPr>
          <w:color w:val="000000"/>
          <w:sz w:val="22"/>
          <w:szCs w:val="22"/>
          <w:shd w:val="clear" w:color="auto" w:fill="FFFFFF"/>
          <w:lang w:eastAsia="zh-CN"/>
        </w:rPr>
      </w:pPr>
      <w:r w:rsidRPr="006E504F">
        <w:rPr>
          <w:color w:val="000000"/>
          <w:sz w:val="22"/>
          <w:szCs w:val="22"/>
          <w:lang w:eastAsia="zh-CN"/>
        </w:rPr>
        <w:t xml:space="preserve">4.14. </w:t>
      </w:r>
      <w:r w:rsidRPr="006E504F">
        <w:rPr>
          <w:color w:val="000000"/>
          <w:sz w:val="22"/>
          <w:szCs w:val="22"/>
          <w:shd w:val="clear" w:color="auto" w:fill="FFFFFF"/>
          <w:lang w:eastAsia="zh-CN"/>
        </w:rPr>
        <w:t>К случаям,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w:t>
      </w:r>
      <w:proofErr w:type="gramStart"/>
      <w:r w:rsidRPr="006E504F">
        <w:rPr>
          <w:color w:val="000000"/>
          <w:sz w:val="22"/>
          <w:szCs w:val="22"/>
          <w:shd w:val="clear" w:color="auto" w:fill="FFFFFF"/>
          <w:lang w:eastAsia="zh-CN"/>
        </w:rPr>
        <w:t xml:space="preserve">надзорный) </w:t>
      </w:r>
      <w:proofErr w:type="gramEnd"/>
      <w:r w:rsidRPr="006E504F">
        <w:rPr>
          <w:color w:val="000000"/>
          <w:sz w:val="22"/>
          <w:szCs w:val="22"/>
          <w:shd w:val="clear" w:color="auto" w:fill="FFFFFF"/>
          <w:lang w:eastAsia="zh-CN"/>
        </w:rPr>
        <w:t>орган, относится соблюдение одновременно следующих условий:</w:t>
      </w:r>
    </w:p>
    <w:p w:rsidR="006E504F" w:rsidRPr="006E504F" w:rsidRDefault="006E504F" w:rsidP="006E504F">
      <w:pPr>
        <w:suppressAutoHyphens/>
        <w:autoSpaceDE w:val="0"/>
        <w:ind w:firstLine="709"/>
        <w:jc w:val="both"/>
        <w:rPr>
          <w:color w:val="000000"/>
          <w:sz w:val="22"/>
          <w:szCs w:val="22"/>
          <w:shd w:val="clear" w:color="auto" w:fill="FFFFFF"/>
          <w:lang w:eastAsia="zh-CN"/>
        </w:rPr>
      </w:pPr>
      <w:r w:rsidRPr="006E504F">
        <w:rPr>
          <w:color w:val="000000"/>
          <w:sz w:val="22"/>
          <w:szCs w:val="22"/>
          <w:shd w:val="clear" w:color="auto" w:fill="FFFFFF"/>
          <w:lang w:eastAsia="zh-CN"/>
        </w:rPr>
        <w:t>1) отсутствие признаков явной непосредственной угрозы причинения или фактического причинения вреда (ущерба) охраняемым законом ценностям (в случаях проведения плановых контрольных мероприятий).</w:t>
      </w:r>
    </w:p>
    <w:p w:rsidR="006E504F" w:rsidRPr="006E504F" w:rsidRDefault="006E504F" w:rsidP="006E504F">
      <w:pPr>
        <w:suppressAutoHyphens/>
        <w:autoSpaceDE w:val="0"/>
        <w:ind w:firstLine="709"/>
        <w:jc w:val="both"/>
        <w:rPr>
          <w:color w:val="000000"/>
          <w:sz w:val="22"/>
          <w:szCs w:val="22"/>
          <w:shd w:val="clear" w:color="auto" w:fill="FFFFFF"/>
          <w:lang w:eastAsia="zh-CN"/>
        </w:rPr>
      </w:pPr>
      <w:r w:rsidRPr="006E504F">
        <w:rPr>
          <w:color w:val="000000"/>
          <w:sz w:val="22"/>
          <w:szCs w:val="22"/>
          <w:shd w:val="clear" w:color="auto" w:fill="FFFFFF"/>
          <w:lang w:eastAsia="zh-CN"/>
        </w:rPr>
        <w:t>2)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4.14. в редакции Решения СП от 04.02.2022 г. № 71.1/45)</w:t>
      </w:r>
    </w:p>
    <w:p w:rsidR="006E504F" w:rsidRPr="006E504F" w:rsidRDefault="006E504F" w:rsidP="006E504F">
      <w:pPr>
        <w:suppressAutoHyphens/>
        <w:autoSpaceDE w:val="0"/>
        <w:jc w:val="both"/>
        <w:rPr>
          <w:color w:val="000000"/>
          <w:sz w:val="22"/>
          <w:szCs w:val="22"/>
          <w:shd w:val="clear" w:color="auto" w:fill="FFFFFF"/>
          <w:lang w:eastAsia="zh-CN"/>
        </w:rPr>
      </w:pP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4.15. Срок проведения выездной проверки не может превышать 10 рабочих дней. </w:t>
      </w:r>
    </w:p>
    <w:p w:rsidR="006E504F" w:rsidRPr="006E504F" w:rsidRDefault="006E504F" w:rsidP="006E504F">
      <w:pPr>
        <w:ind w:firstLine="709"/>
        <w:jc w:val="both"/>
        <w:rPr>
          <w:color w:val="000000"/>
          <w:sz w:val="22"/>
          <w:szCs w:val="22"/>
        </w:rPr>
      </w:pPr>
      <w:r w:rsidRPr="006E504F">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E504F">
        <w:rPr>
          <w:color w:val="000000"/>
          <w:sz w:val="22"/>
          <w:szCs w:val="22"/>
        </w:rPr>
        <w:t>микропредприятия</w:t>
      </w:r>
      <w:proofErr w:type="spellEnd"/>
      <w:r w:rsidRPr="006E504F">
        <w:rPr>
          <w:color w:val="000000"/>
          <w:sz w:val="22"/>
          <w:szCs w:val="22"/>
        </w:rPr>
        <w:t xml:space="preserve">. </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(третий абзац п. 4.15. исключен Решением СП от 04.02.2022 г. № 71.1/45)</w:t>
      </w:r>
    </w:p>
    <w:p w:rsidR="006E504F" w:rsidRPr="006E504F" w:rsidRDefault="006E504F" w:rsidP="006E504F">
      <w:pPr>
        <w:suppressAutoHyphens/>
        <w:autoSpaceDE w:val="0"/>
        <w:jc w:val="both"/>
        <w:rPr>
          <w:color w:val="000000"/>
          <w:sz w:val="22"/>
          <w:szCs w:val="22"/>
          <w:lang w:eastAsia="zh-CN"/>
        </w:rPr>
      </w:pP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lastRenderedPageBreak/>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В случаях проведения инструментального обследования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4.16. в редакции Решения СП от 04.02.2022 г. № 71.1/45)</w:t>
      </w:r>
    </w:p>
    <w:p w:rsidR="006E504F" w:rsidRPr="006E504F" w:rsidRDefault="006E504F" w:rsidP="006E504F">
      <w:pPr>
        <w:suppressAutoHyphens/>
        <w:autoSpaceDE w:val="0"/>
        <w:jc w:val="both"/>
        <w:rPr>
          <w:b/>
          <w:sz w:val="22"/>
          <w:szCs w:val="22"/>
          <w:lang w:eastAsia="zh-CN"/>
        </w:rPr>
      </w:pPr>
    </w:p>
    <w:p w:rsidR="006E504F" w:rsidRPr="006E504F" w:rsidRDefault="006E504F" w:rsidP="006E504F">
      <w:pPr>
        <w:shd w:val="clear" w:color="auto" w:fill="FFFFFF"/>
        <w:ind w:firstLine="709"/>
        <w:jc w:val="both"/>
        <w:rPr>
          <w:color w:val="000000"/>
          <w:sz w:val="22"/>
          <w:szCs w:val="22"/>
        </w:rPr>
      </w:pPr>
      <w:r w:rsidRPr="006E504F">
        <w:rPr>
          <w:color w:val="000000"/>
          <w:sz w:val="22"/>
          <w:szCs w:val="22"/>
        </w:rPr>
        <w:t>4.16.1.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6E504F" w:rsidRPr="006E504F" w:rsidRDefault="006E504F" w:rsidP="006E504F">
      <w:pPr>
        <w:shd w:val="clear" w:color="auto" w:fill="FFFFFF"/>
        <w:ind w:firstLine="709"/>
        <w:jc w:val="both"/>
        <w:rPr>
          <w:color w:val="000000"/>
          <w:sz w:val="22"/>
          <w:szCs w:val="22"/>
        </w:rPr>
      </w:pPr>
      <w:r w:rsidRPr="006E504F">
        <w:rPr>
          <w:color w:val="000000"/>
          <w:sz w:val="22"/>
          <w:szCs w:val="22"/>
        </w:rPr>
        <w:t>1) невозможность отбора образцов лицом, уполномоченным осуществлять муниципальный земельный контроль, без специальных знаний, обязательных к применению при таком отборе;</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2) невозможность сохранения лицом, уполномоченным осуществлять муниципальный земельный контроль, подлежащих исследованию качеств отбираемых образцов при доставке их к месту проведения экспертизы.</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4.16.1. дополнен Решением СП от 04.02.2022 г. № 71.1/45)</w:t>
      </w:r>
    </w:p>
    <w:p w:rsidR="006E504F" w:rsidRPr="006E504F" w:rsidRDefault="006E504F" w:rsidP="006E504F">
      <w:pPr>
        <w:suppressAutoHyphens/>
        <w:autoSpaceDE w:val="0"/>
        <w:jc w:val="both"/>
        <w:rPr>
          <w:color w:val="000000"/>
          <w:sz w:val="22"/>
          <w:szCs w:val="22"/>
          <w:lang w:eastAsia="zh-CN"/>
        </w:rPr>
      </w:pP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4.17. </w:t>
      </w:r>
      <w:proofErr w:type="gramStart"/>
      <w:r w:rsidRPr="006E504F">
        <w:rPr>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E504F">
          <w:rPr>
            <w:color w:val="000000"/>
            <w:sz w:val="22"/>
            <w:szCs w:val="22"/>
            <w:lang w:eastAsia="zh-CN"/>
          </w:rPr>
          <w:t>частью 2 статьи 90</w:t>
        </w:r>
      </w:hyperlink>
      <w:r w:rsidRPr="006E504F">
        <w:rPr>
          <w:color w:val="000000"/>
          <w:sz w:val="22"/>
          <w:szCs w:val="22"/>
          <w:lang w:eastAsia="zh-CN"/>
        </w:rPr>
        <w:t xml:space="preserve"> Федерального закона от 31.07.2020 № 248-ФЗ «О государственном контроле (надзоре) и</w:t>
      </w:r>
      <w:proofErr w:type="gramEnd"/>
      <w:r w:rsidRPr="006E504F">
        <w:rPr>
          <w:color w:val="000000"/>
          <w:sz w:val="22"/>
          <w:szCs w:val="22"/>
          <w:lang w:eastAsia="zh-CN"/>
        </w:rPr>
        <w:t xml:space="preserve"> муниципальном </w:t>
      </w:r>
      <w:proofErr w:type="gramStart"/>
      <w:r w:rsidRPr="006E504F">
        <w:rPr>
          <w:color w:val="000000"/>
          <w:sz w:val="22"/>
          <w:szCs w:val="22"/>
          <w:lang w:eastAsia="zh-CN"/>
        </w:rPr>
        <w:t>контроле</w:t>
      </w:r>
      <w:proofErr w:type="gramEnd"/>
      <w:r w:rsidRPr="006E504F">
        <w:rPr>
          <w:color w:val="000000"/>
          <w:sz w:val="22"/>
          <w:szCs w:val="22"/>
          <w:lang w:eastAsia="zh-CN"/>
        </w:rPr>
        <w:t xml:space="preserve"> в Российской Федерации».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E504F" w:rsidRPr="006E504F" w:rsidRDefault="006E504F" w:rsidP="006E504F">
      <w:pPr>
        <w:ind w:firstLine="709"/>
        <w:jc w:val="both"/>
        <w:rPr>
          <w:color w:val="000000"/>
          <w:sz w:val="22"/>
          <w:szCs w:val="22"/>
        </w:rPr>
      </w:pPr>
      <w:r w:rsidRPr="006E504F">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6E504F">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6E504F">
        <w:rPr>
          <w:color w:val="000000"/>
          <w:sz w:val="22"/>
          <w:szCs w:val="22"/>
        </w:rPr>
        <w:t>.</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E504F" w:rsidRPr="006E504F" w:rsidRDefault="006E504F" w:rsidP="006E504F">
      <w:pPr>
        <w:suppressAutoHyphens/>
        <w:autoSpaceDE w:val="0"/>
        <w:jc w:val="both"/>
        <w:rPr>
          <w:b/>
          <w:sz w:val="22"/>
          <w:szCs w:val="22"/>
          <w:lang w:eastAsia="zh-CN"/>
        </w:rPr>
      </w:pPr>
      <w:r w:rsidRPr="006E504F">
        <w:rPr>
          <w:b/>
          <w:sz w:val="22"/>
          <w:szCs w:val="22"/>
          <w:lang w:eastAsia="zh-CN"/>
        </w:rPr>
        <w:t>(п. 4.18. в редакции Решения СП от 04.02.2022 г. № 71.1/45)</w:t>
      </w:r>
    </w:p>
    <w:p w:rsidR="006E504F" w:rsidRPr="006E504F" w:rsidRDefault="006E504F" w:rsidP="006E504F">
      <w:pPr>
        <w:suppressAutoHyphens/>
        <w:autoSpaceDE w:val="0"/>
        <w:jc w:val="both"/>
        <w:rPr>
          <w:sz w:val="22"/>
          <w:szCs w:val="22"/>
          <w:lang w:eastAsia="zh-CN"/>
        </w:rPr>
      </w:pP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4.19. Информация о контрольных мероприятиях размещается в Едином реестре контрольных (надзорных) мероприятий.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4.20. </w:t>
      </w:r>
      <w:proofErr w:type="gramStart"/>
      <w:r w:rsidRPr="006E504F">
        <w:rPr>
          <w:color w:val="000000"/>
          <w:sz w:val="22"/>
          <w:szCs w:val="22"/>
          <w:lang w:eastAsia="zh-CN"/>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E504F">
        <w:rPr>
          <w:color w:val="000000"/>
          <w:sz w:val="22"/>
          <w:szCs w:val="22"/>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E504F">
        <w:rPr>
          <w:color w:val="000000"/>
          <w:sz w:val="22"/>
          <w:szCs w:val="22"/>
          <w:shd w:val="clear" w:color="auto" w:fill="FFFFFF"/>
          <w:lang w:eastAsia="zh-CN"/>
        </w:rPr>
        <w:t xml:space="preserve"> форме, в том числе через федеральную государственную информационную систему «</w:t>
      </w:r>
      <w:r w:rsidRPr="006E504F">
        <w:rPr>
          <w:color w:val="000000"/>
          <w:sz w:val="22"/>
          <w:szCs w:val="22"/>
          <w:lang w:eastAsia="zh-CN"/>
        </w:rPr>
        <w:t>Единый портал</w:t>
      </w:r>
      <w:r w:rsidRPr="006E504F">
        <w:rPr>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504F" w:rsidRPr="006E504F" w:rsidRDefault="006E504F" w:rsidP="006E504F">
      <w:pPr>
        <w:suppressAutoHyphens/>
        <w:autoSpaceDE w:val="0"/>
        <w:ind w:firstLine="709"/>
        <w:jc w:val="both"/>
        <w:rPr>
          <w:color w:val="000000"/>
          <w:sz w:val="22"/>
          <w:szCs w:val="22"/>
          <w:lang w:eastAsia="zh-CN"/>
        </w:rPr>
      </w:pPr>
      <w:proofErr w:type="gramStart"/>
      <w:r w:rsidRPr="006E504F">
        <w:rPr>
          <w:color w:val="000000"/>
          <w:sz w:val="22"/>
          <w:szCs w:val="22"/>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E504F">
        <w:rPr>
          <w:color w:val="000000"/>
          <w:sz w:val="22"/>
          <w:szCs w:val="22"/>
          <w:shd w:val="clear" w:color="auto" w:fill="FFFFFF"/>
          <w:lang w:eastAsia="zh-CN"/>
        </w:rPr>
        <w:t xml:space="preserve"> документы</w:t>
      </w:r>
      <w:proofErr w:type="gramEnd"/>
      <w:r w:rsidRPr="006E504F">
        <w:rPr>
          <w:color w:val="000000"/>
          <w:sz w:val="22"/>
          <w:szCs w:val="22"/>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E504F">
        <w:rPr>
          <w:color w:val="000000"/>
          <w:sz w:val="22"/>
          <w:szCs w:val="22"/>
          <w:shd w:val="clear" w:color="auto" w:fill="FFFFFF"/>
          <w:lang w:eastAsia="zh-CN"/>
        </w:rPr>
        <w:t>ии и ау</w:t>
      </w:r>
      <w:proofErr w:type="gramEnd"/>
      <w:r w:rsidRPr="006E504F">
        <w:rPr>
          <w:color w:val="000000"/>
          <w:sz w:val="22"/>
          <w:szCs w:val="22"/>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6E504F">
        <w:rPr>
          <w:color w:val="000000"/>
          <w:sz w:val="22"/>
          <w:szCs w:val="22"/>
          <w:lang w:eastAsia="zh-CN"/>
        </w:rPr>
        <w:t xml:space="preserve"> Указанный гражданин вправе направлять администрации документы на бумажном носителе.</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от 31.07.2020 № 248-ФЗ «О государственном контроле (надзоре) и муниципальном контроле в Российской Федерации» могут </w:t>
      </w:r>
      <w:proofErr w:type="gramStart"/>
      <w:r w:rsidRPr="006E504F">
        <w:rPr>
          <w:color w:val="000000"/>
          <w:sz w:val="22"/>
          <w:szCs w:val="22"/>
          <w:lang w:eastAsia="zh-CN"/>
        </w:rPr>
        <w:t>осуществляться</w:t>
      </w:r>
      <w:proofErr w:type="gramEnd"/>
      <w:r w:rsidRPr="006E504F">
        <w:rPr>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4.21.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6E504F">
        <w:rPr>
          <w:color w:val="000000"/>
          <w:sz w:val="22"/>
          <w:szCs w:val="22"/>
          <w:lang w:eastAsia="zh-CN"/>
        </w:rPr>
        <w:lastRenderedPageBreak/>
        <w:t>провести иные мероприятия, направленные на профилактику рисков причинения вреда (ущерба) охраняемым законом ценностям.</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6E504F" w:rsidRPr="006E504F" w:rsidRDefault="006E504F" w:rsidP="006E504F">
      <w:pPr>
        <w:suppressAutoHyphens/>
        <w:autoSpaceDE w:val="0"/>
        <w:ind w:firstLine="709"/>
        <w:jc w:val="both"/>
        <w:rPr>
          <w:sz w:val="22"/>
          <w:szCs w:val="22"/>
          <w:lang w:eastAsia="zh-CN"/>
        </w:rPr>
      </w:pPr>
      <w:bookmarkStart w:id="1" w:name="Par318"/>
      <w:bookmarkEnd w:id="1"/>
      <w:r w:rsidRPr="006E504F">
        <w:rPr>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E504F">
        <w:rPr>
          <w:color w:val="000000"/>
          <w:sz w:val="22"/>
          <w:szCs w:val="22"/>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E504F" w:rsidRPr="006E504F" w:rsidRDefault="006E504F" w:rsidP="006E504F">
      <w:pPr>
        <w:ind w:firstLine="709"/>
        <w:jc w:val="both"/>
        <w:rPr>
          <w:color w:val="000000"/>
          <w:sz w:val="22"/>
          <w:szCs w:val="22"/>
        </w:rPr>
      </w:pPr>
      <w:proofErr w:type="gramStart"/>
      <w:r w:rsidRPr="006E504F">
        <w:rPr>
          <w:color w:val="000000"/>
          <w:sz w:val="22"/>
          <w:szCs w:val="22"/>
        </w:rPr>
        <w:t xml:space="preserve">4) </w:t>
      </w:r>
      <w:r w:rsidRPr="006E504F">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E504F">
        <w:rPr>
          <w:color w:val="000000"/>
          <w:sz w:val="22"/>
          <w:szCs w:val="22"/>
        </w:rPr>
        <w:t>;</w:t>
      </w:r>
      <w:proofErr w:type="gramEnd"/>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4.24. </w:t>
      </w:r>
      <w:proofErr w:type="gramStart"/>
      <w:r w:rsidRPr="006E504F">
        <w:rPr>
          <w:color w:val="000000"/>
          <w:sz w:val="22"/>
          <w:szCs w:val="22"/>
          <w:lang w:eastAsia="zh-CN"/>
        </w:rPr>
        <w:t xml:space="preserve">В случае </w:t>
      </w:r>
      <w:proofErr w:type="spellStart"/>
      <w:r w:rsidRPr="006E504F">
        <w:rPr>
          <w:color w:val="000000"/>
          <w:sz w:val="22"/>
          <w:szCs w:val="22"/>
          <w:lang w:eastAsia="zh-CN"/>
        </w:rPr>
        <w:t>неустранения</w:t>
      </w:r>
      <w:proofErr w:type="spellEnd"/>
      <w:r w:rsidRPr="006E504F">
        <w:rPr>
          <w:color w:val="000000"/>
          <w:sz w:val="22"/>
          <w:szCs w:val="22"/>
          <w:lang w:eastAsia="zh-CN"/>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6E504F">
        <w:rPr>
          <w:color w:val="000000"/>
          <w:sz w:val="22"/>
          <w:szCs w:val="22"/>
          <w:lang w:eastAsia="zh-CN"/>
        </w:rPr>
        <w:t xml:space="preserve"> соответствующих документов:</w:t>
      </w:r>
    </w:p>
    <w:p w:rsidR="006E504F" w:rsidRPr="006E504F" w:rsidRDefault="006E504F" w:rsidP="006E504F">
      <w:pPr>
        <w:ind w:firstLine="709"/>
        <w:jc w:val="both"/>
        <w:rPr>
          <w:color w:val="000000"/>
          <w:sz w:val="22"/>
          <w:szCs w:val="22"/>
        </w:rPr>
      </w:pPr>
      <w:proofErr w:type="gramStart"/>
      <w:r w:rsidRPr="006E504F">
        <w:rPr>
          <w:color w:val="000000"/>
          <w:sz w:val="22"/>
          <w:szCs w:val="22"/>
        </w:rPr>
        <w:t xml:space="preserve">1) исполнительный орган государственной власти или орган местного самоуправления, предусмотренные </w:t>
      </w:r>
      <w:hyperlink r:id="rId17" w:history="1">
        <w:r w:rsidRPr="006E504F">
          <w:rPr>
            <w:color w:val="000000"/>
            <w:sz w:val="22"/>
            <w:szCs w:val="22"/>
          </w:rPr>
          <w:t>статьей 39.2</w:t>
        </w:r>
      </w:hyperlink>
      <w:r w:rsidRPr="006E504F">
        <w:rPr>
          <w:color w:val="000000"/>
          <w:sz w:val="22"/>
          <w:szCs w:val="22"/>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E504F">
        <w:rPr>
          <w:color w:val="000000"/>
          <w:sz w:val="22"/>
          <w:szCs w:val="22"/>
          <w:shd w:val="clear" w:color="auto" w:fill="FFFFFF"/>
        </w:rPr>
        <w:t>Федерального закона от 25.10.2001 № 137-ФЗ «О введении в действие Земельного кодекса Российской Федерации»)</w:t>
      </w:r>
      <w:r w:rsidRPr="006E504F">
        <w:rPr>
          <w:color w:val="000000"/>
          <w:sz w:val="22"/>
          <w:szCs w:val="22"/>
        </w:rPr>
        <w:t>, в отношении земельных участков (земель), находящихся</w:t>
      </w:r>
      <w:proofErr w:type="gramEnd"/>
      <w:r w:rsidRPr="006E504F">
        <w:rPr>
          <w:color w:val="000000"/>
          <w:sz w:val="22"/>
          <w:szCs w:val="22"/>
        </w:rPr>
        <w:t xml:space="preserve"> в государственной или муниципальной собственности;</w:t>
      </w:r>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6E504F">
        <w:rPr>
          <w:color w:val="000000"/>
          <w:sz w:val="22"/>
          <w:szCs w:val="22"/>
          <w:lang w:eastAsia="zh-CN"/>
        </w:rPr>
        <w:lastRenderedPageBreak/>
        <w:t>исполнительной власти Самарской области, органами местного самоуправления, правоохранительными органами, организациями и гражданами.</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6E504F">
        <w:rPr>
          <w:color w:val="000000"/>
          <w:sz w:val="22"/>
          <w:szCs w:val="22"/>
          <w:lang w:eastAsia="zh-CN"/>
        </w:rPr>
        <w:t>Должностные лица, уполномоченные осуществлять муниципальный земельный контроль направляют</w:t>
      </w:r>
      <w:proofErr w:type="gramEnd"/>
      <w:r w:rsidRPr="006E504F">
        <w:rPr>
          <w:color w:val="000000"/>
          <w:sz w:val="22"/>
          <w:szCs w:val="22"/>
          <w:lang w:eastAsia="zh-CN"/>
        </w:rPr>
        <w:t xml:space="preserve"> копию указанного акта в орган государственного земельного надзора.</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         </w:t>
      </w:r>
      <w:proofErr w:type="gramStart"/>
      <w:r w:rsidRPr="006E504F">
        <w:rPr>
          <w:color w:val="000000"/>
          <w:sz w:val="22"/>
          <w:szCs w:val="22"/>
          <w:lang w:eastAsia="zh-CN"/>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Спасское муниципального района Приволжский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6E504F">
        <w:rPr>
          <w:color w:val="000000"/>
          <w:sz w:val="22"/>
          <w:szCs w:val="22"/>
          <w:lang w:eastAsia="zh-CN"/>
        </w:rPr>
        <w:t xml:space="preserve"> земельном </w:t>
      </w:r>
      <w:proofErr w:type="gramStart"/>
      <w:r w:rsidRPr="006E504F">
        <w:rPr>
          <w:color w:val="000000"/>
          <w:sz w:val="22"/>
          <w:szCs w:val="22"/>
          <w:lang w:eastAsia="zh-CN"/>
        </w:rPr>
        <w:t>участке</w:t>
      </w:r>
      <w:proofErr w:type="gramEnd"/>
      <w:r w:rsidRPr="006E504F">
        <w:rPr>
          <w:color w:val="000000"/>
          <w:sz w:val="22"/>
          <w:szCs w:val="22"/>
          <w:lang w:eastAsia="zh-CN"/>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E504F" w:rsidRPr="006E504F" w:rsidRDefault="006E504F" w:rsidP="006E504F">
      <w:pPr>
        <w:suppressAutoHyphens/>
        <w:autoSpaceDE w:val="0"/>
        <w:rPr>
          <w:b/>
          <w:sz w:val="22"/>
          <w:szCs w:val="22"/>
          <w:lang w:eastAsia="zh-CN"/>
        </w:rPr>
      </w:pPr>
      <w:r w:rsidRPr="006E504F">
        <w:rPr>
          <w:b/>
          <w:sz w:val="22"/>
          <w:szCs w:val="22"/>
          <w:lang w:eastAsia="zh-CN"/>
        </w:rPr>
        <w:t xml:space="preserve">(п. 4.25. в редакции </w:t>
      </w:r>
      <w:r w:rsidR="00897D0D">
        <w:rPr>
          <w:b/>
          <w:sz w:val="22"/>
          <w:szCs w:val="22"/>
          <w:lang w:eastAsia="zh-CN"/>
        </w:rPr>
        <w:t>Решения СП от 04.05.2022 г. № 85</w:t>
      </w:r>
      <w:r w:rsidRPr="006E504F">
        <w:rPr>
          <w:b/>
          <w:sz w:val="22"/>
          <w:szCs w:val="22"/>
          <w:lang w:eastAsia="zh-CN"/>
        </w:rPr>
        <w:t>/51)</w:t>
      </w:r>
    </w:p>
    <w:p w:rsidR="006E504F" w:rsidRPr="006E504F" w:rsidRDefault="006E504F" w:rsidP="006E504F">
      <w:pPr>
        <w:suppressAutoHyphens/>
        <w:autoSpaceDE w:val="0"/>
        <w:ind w:firstLine="709"/>
        <w:jc w:val="both"/>
        <w:rPr>
          <w:color w:val="000000"/>
          <w:sz w:val="22"/>
          <w:szCs w:val="22"/>
          <w:lang w:eastAsia="zh-CN"/>
        </w:rPr>
      </w:pPr>
    </w:p>
    <w:p w:rsidR="006E504F" w:rsidRPr="006E504F" w:rsidRDefault="006E504F" w:rsidP="006E504F">
      <w:pPr>
        <w:suppressAutoHyphens/>
        <w:autoSpaceDE w:val="0"/>
        <w:jc w:val="center"/>
        <w:rPr>
          <w:b/>
          <w:bCs/>
          <w:color w:val="000000"/>
          <w:sz w:val="22"/>
          <w:szCs w:val="22"/>
          <w:lang w:eastAsia="zh-CN"/>
        </w:rPr>
      </w:pPr>
      <w:r w:rsidRPr="006E504F">
        <w:rPr>
          <w:b/>
          <w:bCs/>
          <w:color w:val="000000"/>
          <w:sz w:val="22"/>
          <w:szCs w:val="22"/>
          <w:lang w:eastAsia="zh-CN"/>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6E504F" w:rsidRPr="006E504F" w:rsidRDefault="006E504F" w:rsidP="006E504F">
      <w:pPr>
        <w:suppressAutoHyphens/>
        <w:autoSpaceDE w:val="0"/>
        <w:rPr>
          <w:b/>
          <w:sz w:val="22"/>
          <w:szCs w:val="22"/>
          <w:lang w:eastAsia="zh-CN"/>
        </w:rPr>
      </w:pPr>
      <w:r w:rsidRPr="006E504F">
        <w:rPr>
          <w:b/>
          <w:sz w:val="22"/>
          <w:szCs w:val="22"/>
          <w:lang w:eastAsia="zh-CN"/>
        </w:rPr>
        <w:t xml:space="preserve">(п. 5.1. в редакции </w:t>
      </w:r>
      <w:r w:rsidR="00897D0D">
        <w:rPr>
          <w:b/>
          <w:sz w:val="22"/>
          <w:szCs w:val="22"/>
          <w:lang w:eastAsia="zh-CN"/>
        </w:rPr>
        <w:t>Решения СП от 04.05.2022 г. № 85</w:t>
      </w:r>
      <w:r w:rsidRPr="006E504F">
        <w:rPr>
          <w:b/>
          <w:sz w:val="22"/>
          <w:szCs w:val="22"/>
          <w:lang w:eastAsia="zh-CN"/>
        </w:rPr>
        <w:t>/51)</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земельный контроль, не применяется. </w:t>
      </w:r>
    </w:p>
    <w:p w:rsidR="006E504F" w:rsidRPr="006E504F" w:rsidRDefault="006E504F" w:rsidP="006E504F">
      <w:pPr>
        <w:suppressAutoHyphens/>
        <w:autoSpaceDE w:val="0"/>
        <w:rPr>
          <w:b/>
          <w:sz w:val="22"/>
          <w:szCs w:val="22"/>
          <w:lang w:eastAsia="zh-CN"/>
        </w:rPr>
      </w:pPr>
      <w:r w:rsidRPr="006E504F">
        <w:rPr>
          <w:b/>
          <w:sz w:val="22"/>
          <w:szCs w:val="22"/>
          <w:lang w:eastAsia="zh-CN"/>
        </w:rPr>
        <w:t>(п. 5.2. в редакции Решения С</w:t>
      </w:r>
      <w:r w:rsidR="00897D0D">
        <w:rPr>
          <w:b/>
          <w:sz w:val="22"/>
          <w:szCs w:val="22"/>
          <w:lang w:eastAsia="zh-CN"/>
        </w:rPr>
        <w:t>П от 04.05.2022 г. № 85/</w:t>
      </w:r>
      <w:bookmarkStart w:id="2" w:name="_GoBack"/>
      <w:bookmarkEnd w:id="2"/>
      <w:r w:rsidRPr="006E504F">
        <w:rPr>
          <w:b/>
          <w:sz w:val="22"/>
          <w:szCs w:val="22"/>
          <w:lang w:eastAsia="zh-CN"/>
        </w:rPr>
        <w:t>51)</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E504F">
        <w:rPr>
          <w:color w:val="000000"/>
          <w:sz w:val="22"/>
          <w:szCs w:val="22"/>
          <w:vertAlign w:val="superscript"/>
          <w:lang w:eastAsia="zh-CN"/>
        </w:rPr>
        <w:footnoteReference w:id="1"/>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 xml:space="preserve">5.4. </w:t>
      </w:r>
      <w:proofErr w:type="gramStart"/>
      <w:r w:rsidRPr="006E504F">
        <w:rPr>
          <w:color w:val="000000"/>
          <w:sz w:val="22"/>
          <w:szCs w:val="22"/>
          <w:lang w:eastAsia="zh-CN"/>
        </w:rPr>
        <w:t>Жалоба на решение администрации, действия (бездействие) его должностных лиц рассматривается главой (заместителем главы) главы сельского поселения Спасское муниципального района Приволжский Самарской области.</w:t>
      </w:r>
      <w:proofErr w:type="gramEnd"/>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6E504F" w:rsidRPr="006E504F" w:rsidRDefault="006E504F" w:rsidP="006E504F">
      <w:pPr>
        <w:suppressAutoHyphens/>
        <w:autoSpaceDE w:val="0"/>
        <w:ind w:firstLine="709"/>
        <w:jc w:val="both"/>
        <w:rPr>
          <w:sz w:val="22"/>
          <w:szCs w:val="22"/>
          <w:lang w:eastAsia="zh-CN"/>
        </w:rPr>
      </w:pPr>
      <w:r w:rsidRPr="006E504F">
        <w:rPr>
          <w:sz w:val="22"/>
          <w:szCs w:val="22"/>
          <w:lang w:eastAsia="zh-CN"/>
        </w:rPr>
        <w:t>5.7. Жалоба может содержать ходатайство о приостановлении исполнения обжалуемого решения контрольного (надзорного) органа.</w:t>
      </w:r>
    </w:p>
    <w:p w:rsidR="006E504F" w:rsidRPr="006E504F" w:rsidRDefault="006E504F" w:rsidP="006E504F">
      <w:pPr>
        <w:suppressAutoHyphens/>
        <w:autoSpaceDE w:val="0"/>
        <w:ind w:firstLine="709"/>
        <w:jc w:val="both"/>
        <w:rPr>
          <w:sz w:val="22"/>
          <w:szCs w:val="22"/>
          <w:lang w:eastAsia="zh-CN"/>
        </w:rPr>
      </w:pPr>
      <w:r w:rsidRPr="006E504F">
        <w:rPr>
          <w:sz w:val="22"/>
          <w:szCs w:val="22"/>
          <w:lang w:eastAsia="zh-CN"/>
        </w:rPr>
        <w:t>5.8. Уполномоченный на рассмотрение жалобы орган в срок не позднее двух рабочих дней со дня регистрации жалобы принимает решение:</w:t>
      </w:r>
    </w:p>
    <w:p w:rsidR="006E504F" w:rsidRPr="006E504F" w:rsidRDefault="006E504F" w:rsidP="006E504F">
      <w:pPr>
        <w:suppressAutoHyphens/>
        <w:autoSpaceDE w:val="0"/>
        <w:ind w:firstLine="709"/>
        <w:jc w:val="both"/>
        <w:rPr>
          <w:sz w:val="22"/>
          <w:szCs w:val="22"/>
          <w:lang w:eastAsia="zh-CN"/>
        </w:rPr>
      </w:pPr>
      <w:r w:rsidRPr="006E504F">
        <w:rPr>
          <w:sz w:val="22"/>
          <w:szCs w:val="22"/>
          <w:lang w:eastAsia="zh-CN"/>
        </w:rPr>
        <w:t>1) о приостановлении исполнения обжалуемого решения контрольного (надзорного) органа;</w:t>
      </w:r>
    </w:p>
    <w:p w:rsidR="006E504F" w:rsidRPr="006E504F" w:rsidRDefault="006E504F" w:rsidP="006E504F">
      <w:pPr>
        <w:suppressAutoHyphens/>
        <w:autoSpaceDE w:val="0"/>
        <w:ind w:firstLine="709"/>
        <w:jc w:val="both"/>
        <w:rPr>
          <w:sz w:val="22"/>
          <w:szCs w:val="22"/>
          <w:lang w:eastAsia="zh-CN"/>
        </w:rPr>
      </w:pPr>
      <w:r w:rsidRPr="006E504F">
        <w:rPr>
          <w:sz w:val="22"/>
          <w:szCs w:val="22"/>
          <w:lang w:eastAsia="zh-CN"/>
        </w:rPr>
        <w:t>2) об отказе в приостановлении исполнения обжалуемого решения контрольного (надзорного) органа.</w:t>
      </w:r>
    </w:p>
    <w:p w:rsidR="006E504F" w:rsidRPr="006E504F" w:rsidRDefault="006E504F" w:rsidP="006E504F">
      <w:pPr>
        <w:suppressAutoHyphens/>
        <w:autoSpaceDE w:val="0"/>
        <w:ind w:firstLine="709"/>
        <w:jc w:val="both"/>
        <w:rPr>
          <w:sz w:val="22"/>
          <w:szCs w:val="22"/>
          <w:lang w:eastAsia="zh-CN"/>
        </w:rPr>
      </w:pPr>
      <w:r w:rsidRPr="006E504F">
        <w:rPr>
          <w:sz w:val="22"/>
          <w:szCs w:val="22"/>
          <w:lang w:eastAsia="zh-CN"/>
        </w:rPr>
        <w:t>5.9.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6E504F" w:rsidRPr="006E504F" w:rsidRDefault="006E504F" w:rsidP="006E504F">
      <w:pPr>
        <w:suppressAutoHyphens/>
        <w:autoSpaceDE w:val="0"/>
        <w:jc w:val="both"/>
        <w:rPr>
          <w:sz w:val="22"/>
          <w:szCs w:val="22"/>
          <w:lang w:eastAsia="zh-CN"/>
        </w:rPr>
      </w:pPr>
    </w:p>
    <w:p w:rsidR="006E504F" w:rsidRPr="006E504F" w:rsidRDefault="006E504F" w:rsidP="006E504F">
      <w:pPr>
        <w:suppressAutoHyphens/>
        <w:ind w:firstLine="709"/>
        <w:jc w:val="both"/>
        <w:rPr>
          <w:b/>
          <w:color w:val="000000"/>
          <w:sz w:val="22"/>
          <w:szCs w:val="22"/>
          <w:lang w:eastAsia="zh-CN"/>
        </w:rPr>
      </w:pPr>
      <w:r w:rsidRPr="006E504F">
        <w:rPr>
          <w:b/>
          <w:color w:val="000000"/>
          <w:sz w:val="22"/>
          <w:szCs w:val="22"/>
          <w:lang w:eastAsia="zh-CN"/>
        </w:rPr>
        <w:t>6. Порядок рассмотрения жалобы</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6.1.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6.2.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6.3.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 xml:space="preserve">6.4. </w:t>
      </w:r>
      <w:proofErr w:type="gramStart"/>
      <w:r w:rsidRPr="006E504F">
        <w:rPr>
          <w:color w:val="000000"/>
          <w:sz w:val="22"/>
          <w:szCs w:val="22"/>
          <w:lang w:eastAsia="zh-C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6.5. По итогам рассмотрения жалобы уполномоченный на рассмотрение жалобы орган принимает одно из следующих решений:</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1) оставляет жалобу без удовлетворения;</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2) отменяет решение контрольного (надзорного) органа полностью или частично;</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3) отменяет решение контрольного (надзорного) органа полностью и принимает новое решение;</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E504F" w:rsidRPr="006E504F" w:rsidRDefault="006E504F" w:rsidP="006E504F">
      <w:pPr>
        <w:suppressAutoHyphens/>
        <w:ind w:firstLine="709"/>
        <w:jc w:val="both"/>
        <w:rPr>
          <w:color w:val="000000"/>
          <w:sz w:val="22"/>
          <w:szCs w:val="22"/>
          <w:lang w:eastAsia="zh-CN"/>
        </w:rPr>
      </w:pPr>
      <w:r w:rsidRPr="006E504F">
        <w:rPr>
          <w:color w:val="000000"/>
          <w:sz w:val="22"/>
          <w:szCs w:val="22"/>
          <w:lang w:eastAsia="zh-CN"/>
        </w:rPr>
        <w:t>6.6.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E504F" w:rsidRPr="006E504F" w:rsidRDefault="006E504F" w:rsidP="006E504F">
      <w:pPr>
        <w:suppressAutoHyphens/>
        <w:jc w:val="center"/>
        <w:rPr>
          <w:b/>
          <w:bCs/>
          <w:color w:val="000000"/>
          <w:sz w:val="22"/>
          <w:szCs w:val="22"/>
          <w:lang w:eastAsia="zh-CN"/>
        </w:rPr>
      </w:pPr>
    </w:p>
    <w:p w:rsidR="006E504F" w:rsidRPr="006E504F" w:rsidRDefault="006E504F" w:rsidP="006E504F">
      <w:pPr>
        <w:suppressAutoHyphens/>
        <w:jc w:val="center"/>
        <w:rPr>
          <w:b/>
          <w:bCs/>
          <w:color w:val="000000"/>
          <w:sz w:val="22"/>
          <w:szCs w:val="22"/>
          <w:lang w:eastAsia="zh-CN"/>
        </w:rPr>
      </w:pPr>
      <w:r w:rsidRPr="006E504F">
        <w:rPr>
          <w:b/>
          <w:bCs/>
          <w:color w:val="000000"/>
          <w:sz w:val="22"/>
          <w:szCs w:val="22"/>
          <w:lang w:eastAsia="zh-CN"/>
        </w:rPr>
        <w:t>7. Ключевые показатели муниципального земельного контроля и их целевые значения</w:t>
      </w:r>
    </w:p>
    <w:p w:rsidR="006E504F" w:rsidRPr="006E504F" w:rsidRDefault="006E504F" w:rsidP="006E504F">
      <w:pPr>
        <w:suppressAutoHyphens/>
        <w:jc w:val="center"/>
        <w:rPr>
          <w:b/>
          <w:bCs/>
          <w:color w:val="000000"/>
          <w:sz w:val="22"/>
          <w:szCs w:val="22"/>
          <w:lang w:eastAsia="zh-CN"/>
        </w:rPr>
      </w:pPr>
    </w:p>
    <w:p w:rsidR="006E504F" w:rsidRPr="006E504F" w:rsidRDefault="006E504F" w:rsidP="006E504F">
      <w:pPr>
        <w:suppressAutoHyphens/>
        <w:ind w:firstLine="709"/>
        <w:jc w:val="both"/>
        <w:rPr>
          <w:sz w:val="22"/>
          <w:szCs w:val="22"/>
          <w:lang w:eastAsia="zh-CN"/>
        </w:rPr>
      </w:pPr>
      <w:r w:rsidRPr="006E504F">
        <w:rPr>
          <w:color w:val="000000"/>
          <w:sz w:val="22"/>
          <w:szCs w:val="22"/>
          <w:lang w:eastAsia="zh-CN"/>
        </w:rPr>
        <w:t xml:space="preserve">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E504F" w:rsidRPr="006E504F" w:rsidRDefault="006E504F" w:rsidP="006E504F">
      <w:pPr>
        <w:suppressAutoHyphens/>
        <w:ind w:firstLine="709"/>
        <w:jc w:val="both"/>
        <w:rPr>
          <w:sz w:val="22"/>
          <w:szCs w:val="22"/>
          <w:lang w:eastAsia="zh-CN"/>
        </w:rPr>
      </w:pPr>
      <w:r w:rsidRPr="006E504F">
        <w:rPr>
          <w:color w:val="000000"/>
          <w:sz w:val="22"/>
          <w:szCs w:val="22"/>
          <w:lang w:eastAsia="zh-CN"/>
        </w:rPr>
        <w:t>7.2 Ключевые и индикативные показатели муниципального земельного контроля указаны в приложении № 3 к настоящему Положению.</w:t>
      </w:r>
    </w:p>
    <w:p w:rsidR="006E504F" w:rsidRDefault="006E504F" w:rsidP="006E504F">
      <w:pPr>
        <w:suppressAutoHyphens/>
        <w:autoSpaceDE w:val="0"/>
        <w:jc w:val="both"/>
        <w:rPr>
          <w:b/>
          <w:sz w:val="22"/>
          <w:szCs w:val="22"/>
          <w:lang w:eastAsia="zh-CN"/>
        </w:rPr>
      </w:pPr>
      <w:r w:rsidRPr="006E504F">
        <w:rPr>
          <w:b/>
          <w:sz w:val="22"/>
          <w:szCs w:val="22"/>
          <w:lang w:eastAsia="zh-CN"/>
        </w:rPr>
        <w:t>(п. 7.2. в редакции Решения СП от 25.02.2022 г. № 74/47)</w:t>
      </w:r>
    </w:p>
    <w:p w:rsidR="006E504F" w:rsidRPr="006E504F" w:rsidRDefault="006E504F" w:rsidP="006E504F">
      <w:pPr>
        <w:suppressAutoHyphens/>
        <w:autoSpaceDE w:val="0"/>
        <w:jc w:val="both"/>
        <w:rPr>
          <w:b/>
          <w:sz w:val="22"/>
          <w:szCs w:val="22"/>
          <w:lang w:eastAsia="zh-CN"/>
        </w:rPr>
      </w:pPr>
    </w:p>
    <w:p w:rsidR="006E504F" w:rsidRPr="006E504F" w:rsidRDefault="006E504F" w:rsidP="006E504F">
      <w:pPr>
        <w:suppressAutoHyphens/>
        <w:autoSpaceDE w:val="0"/>
        <w:jc w:val="right"/>
        <w:rPr>
          <w:i/>
          <w:sz w:val="20"/>
          <w:szCs w:val="20"/>
          <w:lang w:eastAsia="zh-CN"/>
        </w:rPr>
      </w:pPr>
      <w:r w:rsidRPr="006E504F">
        <w:rPr>
          <w:i/>
          <w:color w:val="000000"/>
          <w:sz w:val="20"/>
          <w:szCs w:val="20"/>
          <w:lang w:eastAsia="zh-CN"/>
        </w:rPr>
        <w:lastRenderedPageBreak/>
        <w:t>Приложение № 1</w:t>
      </w:r>
    </w:p>
    <w:p w:rsidR="006E504F" w:rsidRPr="006E504F" w:rsidRDefault="006E504F" w:rsidP="006E504F">
      <w:pPr>
        <w:suppressAutoHyphens/>
        <w:autoSpaceDE w:val="0"/>
        <w:ind w:firstLine="720"/>
        <w:jc w:val="right"/>
        <w:rPr>
          <w:i/>
          <w:color w:val="000000"/>
          <w:sz w:val="20"/>
          <w:szCs w:val="20"/>
          <w:lang w:eastAsia="zh-CN"/>
        </w:rPr>
      </w:pPr>
      <w:r w:rsidRPr="006E504F">
        <w:rPr>
          <w:i/>
          <w:color w:val="000000"/>
          <w:sz w:val="20"/>
          <w:szCs w:val="20"/>
          <w:lang w:eastAsia="zh-CN"/>
        </w:rPr>
        <w:t xml:space="preserve">к Положению о муниципальном земельном контроле </w:t>
      </w:r>
    </w:p>
    <w:p w:rsidR="006E504F" w:rsidRPr="006E504F" w:rsidRDefault="006E504F" w:rsidP="006E504F">
      <w:pPr>
        <w:suppressAutoHyphens/>
        <w:autoSpaceDE w:val="0"/>
        <w:ind w:firstLine="720"/>
        <w:jc w:val="right"/>
        <w:rPr>
          <w:i/>
          <w:color w:val="000000"/>
          <w:sz w:val="20"/>
          <w:szCs w:val="20"/>
          <w:lang w:eastAsia="zh-CN"/>
        </w:rPr>
      </w:pPr>
      <w:r w:rsidRPr="006E504F">
        <w:rPr>
          <w:i/>
          <w:color w:val="000000"/>
          <w:sz w:val="20"/>
          <w:szCs w:val="20"/>
          <w:lang w:eastAsia="zh-CN"/>
        </w:rPr>
        <w:t xml:space="preserve">в границах сельского поселения </w:t>
      </w:r>
      <w:proofErr w:type="gramStart"/>
      <w:r w:rsidRPr="006E504F">
        <w:rPr>
          <w:i/>
          <w:color w:val="000000"/>
          <w:sz w:val="20"/>
          <w:szCs w:val="20"/>
          <w:lang w:eastAsia="zh-CN"/>
        </w:rPr>
        <w:t>Спасское</w:t>
      </w:r>
      <w:proofErr w:type="gramEnd"/>
    </w:p>
    <w:p w:rsidR="006E504F" w:rsidRPr="006E504F" w:rsidRDefault="006E504F" w:rsidP="006E504F">
      <w:pPr>
        <w:suppressAutoHyphens/>
        <w:autoSpaceDE w:val="0"/>
        <w:ind w:firstLine="720"/>
        <w:jc w:val="right"/>
        <w:rPr>
          <w:i/>
          <w:color w:val="000000"/>
          <w:sz w:val="20"/>
          <w:szCs w:val="20"/>
          <w:lang w:eastAsia="zh-CN"/>
        </w:rPr>
      </w:pPr>
      <w:r w:rsidRPr="006E504F">
        <w:rPr>
          <w:i/>
          <w:color w:val="000000"/>
          <w:sz w:val="20"/>
          <w:szCs w:val="20"/>
          <w:lang w:eastAsia="zh-CN"/>
        </w:rPr>
        <w:t xml:space="preserve">муниципального района </w:t>
      </w:r>
      <w:proofErr w:type="gramStart"/>
      <w:r w:rsidRPr="006E504F">
        <w:rPr>
          <w:i/>
          <w:color w:val="000000"/>
          <w:sz w:val="20"/>
          <w:szCs w:val="20"/>
          <w:lang w:eastAsia="zh-CN"/>
        </w:rPr>
        <w:t>Приволжский</w:t>
      </w:r>
      <w:proofErr w:type="gramEnd"/>
    </w:p>
    <w:p w:rsidR="006E504F" w:rsidRPr="006E504F" w:rsidRDefault="006E504F" w:rsidP="006E504F">
      <w:pPr>
        <w:suppressAutoHyphens/>
        <w:autoSpaceDE w:val="0"/>
        <w:jc w:val="right"/>
        <w:rPr>
          <w:b/>
          <w:bCs/>
          <w:i/>
          <w:color w:val="000000"/>
          <w:sz w:val="20"/>
          <w:szCs w:val="20"/>
          <w:lang w:eastAsia="zh-CN"/>
        </w:rPr>
      </w:pPr>
      <w:r w:rsidRPr="006E504F">
        <w:rPr>
          <w:i/>
          <w:color w:val="000000"/>
          <w:sz w:val="20"/>
          <w:szCs w:val="20"/>
          <w:lang w:eastAsia="zh-CN"/>
        </w:rPr>
        <w:t>Самарской области</w:t>
      </w:r>
    </w:p>
    <w:p w:rsidR="006E504F" w:rsidRPr="006E504F" w:rsidRDefault="006E504F" w:rsidP="006E504F">
      <w:pPr>
        <w:widowControl w:val="0"/>
        <w:suppressAutoHyphens/>
        <w:autoSpaceDE w:val="0"/>
        <w:jc w:val="center"/>
        <w:rPr>
          <w:rFonts w:eastAsia="Calibri"/>
          <w:b/>
          <w:bCs/>
          <w:color w:val="000000"/>
          <w:sz w:val="22"/>
          <w:szCs w:val="22"/>
          <w:lang w:eastAsia="zh-CN"/>
        </w:rPr>
      </w:pPr>
      <w:bookmarkStart w:id="3" w:name="Par381"/>
      <w:bookmarkEnd w:id="3"/>
      <w:r w:rsidRPr="006E504F">
        <w:rPr>
          <w:rFonts w:eastAsia="Calibri"/>
          <w:b/>
          <w:bCs/>
          <w:color w:val="000000"/>
          <w:sz w:val="22"/>
          <w:szCs w:val="22"/>
          <w:lang w:eastAsia="zh-CN"/>
        </w:rPr>
        <w:t>Критерии</w:t>
      </w:r>
    </w:p>
    <w:p w:rsidR="006E504F" w:rsidRPr="006E504F" w:rsidRDefault="006E504F" w:rsidP="006E504F">
      <w:pPr>
        <w:widowControl w:val="0"/>
        <w:suppressAutoHyphens/>
        <w:autoSpaceDE w:val="0"/>
        <w:jc w:val="center"/>
        <w:rPr>
          <w:rFonts w:eastAsia="Calibri"/>
          <w:b/>
          <w:bCs/>
          <w:color w:val="000000"/>
          <w:sz w:val="22"/>
          <w:szCs w:val="22"/>
          <w:lang w:eastAsia="zh-CN"/>
        </w:rPr>
      </w:pPr>
      <w:r w:rsidRPr="006E504F">
        <w:rPr>
          <w:rFonts w:eastAsia="Calibri"/>
          <w:b/>
          <w:bCs/>
          <w:color w:val="000000"/>
          <w:sz w:val="22"/>
          <w:szCs w:val="22"/>
          <w:lang w:eastAsia="zh-CN"/>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proofErr w:type="gramStart"/>
      <w:r w:rsidRPr="006E504F">
        <w:rPr>
          <w:rFonts w:eastAsia="Calibri"/>
          <w:b/>
          <w:bCs/>
          <w:color w:val="000000"/>
          <w:sz w:val="22"/>
          <w:szCs w:val="22"/>
          <w:lang w:eastAsia="zh-CN"/>
        </w:rPr>
        <w:t>Спасское</w:t>
      </w:r>
      <w:proofErr w:type="gramEnd"/>
      <w:r w:rsidRPr="006E504F">
        <w:rPr>
          <w:rFonts w:eastAsia="Calibri"/>
          <w:b/>
          <w:bCs/>
          <w:color w:val="000000"/>
          <w:sz w:val="22"/>
          <w:szCs w:val="22"/>
          <w:lang w:eastAsia="zh-CN"/>
        </w:rPr>
        <w:t xml:space="preserve"> муниципального района Приволжский Самарской области муниципального земельного контроля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К категории среднего риска относятся: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К категории умеренного риска относятся земельные участки:</w:t>
      </w:r>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а) относящиеся к категории земель населенных пунктов;</w:t>
      </w:r>
      <w:proofErr w:type="gramEnd"/>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6E504F" w:rsidRPr="006E504F" w:rsidRDefault="006E504F" w:rsidP="006E504F">
      <w:pPr>
        <w:suppressAutoHyphens/>
        <w:autoSpaceDE w:val="0"/>
        <w:ind w:firstLine="709"/>
        <w:jc w:val="both"/>
        <w:rPr>
          <w:sz w:val="22"/>
          <w:szCs w:val="22"/>
          <w:lang w:eastAsia="zh-CN"/>
        </w:rPr>
      </w:pPr>
      <w:proofErr w:type="gramStart"/>
      <w:r w:rsidRPr="006E504F">
        <w:rPr>
          <w:color w:val="000000"/>
          <w:sz w:val="22"/>
          <w:szCs w:val="22"/>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6E504F" w:rsidRPr="006E504F" w:rsidRDefault="006E504F" w:rsidP="006E504F">
      <w:pPr>
        <w:widowControl w:val="0"/>
        <w:suppressAutoHyphens/>
        <w:autoSpaceDE w:val="0"/>
        <w:ind w:firstLine="709"/>
        <w:jc w:val="both"/>
        <w:rPr>
          <w:color w:val="000000"/>
          <w:sz w:val="22"/>
          <w:szCs w:val="22"/>
          <w:lang w:eastAsia="zh-CN"/>
        </w:rPr>
      </w:pPr>
      <w:r w:rsidRPr="006E504F">
        <w:rPr>
          <w:color w:val="000000"/>
          <w:sz w:val="22"/>
          <w:szCs w:val="22"/>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E504F" w:rsidRPr="006E504F" w:rsidRDefault="006E504F" w:rsidP="006E504F">
      <w:pPr>
        <w:suppressAutoHyphens/>
        <w:autoSpaceDE w:val="0"/>
        <w:jc w:val="right"/>
        <w:rPr>
          <w:i/>
          <w:color w:val="000000"/>
          <w:sz w:val="20"/>
          <w:szCs w:val="20"/>
          <w:lang w:eastAsia="zh-CN"/>
        </w:rPr>
      </w:pPr>
    </w:p>
    <w:p w:rsidR="006E504F" w:rsidRPr="006E504F" w:rsidRDefault="006E504F" w:rsidP="006E504F">
      <w:pPr>
        <w:suppressAutoHyphens/>
        <w:autoSpaceDE w:val="0"/>
        <w:jc w:val="right"/>
        <w:rPr>
          <w:i/>
          <w:sz w:val="20"/>
          <w:szCs w:val="20"/>
          <w:lang w:eastAsia="zh-CN"/>
        </w:rPr>
      </w:pPr>
      <w:r w:rsidRPr="006E504F">
        <w:rPr>
          <w:i/>
          <w:color w:val="000000"/>
          <w:sz w:val="20"/>
          <w:szCs w:val="20"/>
          <w:lang w:eastAsia="zh-CN"/>
        </w:rPr>
        <w:t>Приложение № 2</w:t>
      </w:r>
    </w:p>
    <w:p w:rsidR="006E504F" w:rsidRPr="006E504F" w:rsidRDefault="006E504F" w:rsidP="006E504F">
      <w:pPr>
        <w:suppressAutoHyphens/>
        <w:autoSpaceDE w:val="0"/>
        <w:jc w:val="right"/>
        <w:rPr>
          <w:i/>
          <w:color w:val="000000"/>
          <w:sz w:val="20"/>
          <w:szCs w:val="20"/>
          <w:lang w:eastAsia="zh-CN"/>
        </w:rPr>
      </w:pPr>
      <w:r w:rsidRPr="006E504F">
        <w:rPr>
          <w:i/>
          <w:color w:val="000000"/>
          <w:sz w:val="20"/>
          <w:szCs w:val="20"/>
          <w:lang w:eastAsia="zh-CN"/>
        </w:rPr>
        <w:t xml:space="preserve">к Положению о муниципальном земельном контроле </w:t>
      </w:r>
    </w:p>
    <w:p w:rsidR="006E504F" w:rsidRPr="006E504F" w:rsidRDefault="006E504F" w:rsidP="006E504F">
      <w:pPr>
        <w:suppressAutoHyphens/>
        <w:autoSpaceDE w:val="0"/>
        <w:jc w:val="right"/>
        <w:rPr>
          <w:i/>
          <w:color w:val="000000"/>
          <w:sz w:val="20"/>
          <w:szCs w:val="20"/>
          <w:lang w:eastAsia="zh-CN"/>
        </w:rPr>
      </w:pPr>
      <w:r w:rsidRPr="006E504F">
        <w:rPr>
          <w:i/>
          <w:color w:val="000000"/>
          <w:sz w:val="20"/>
          <w:szCs w:val="20"/>
          <w:lang w:eastAsia="zh-CN"/>
        </w:rPr>
        <w:t xml:space="preserve">в границах сельского поселения  </w:t>
      </w:r>
      <w:proofErr w:type="gramStart"/>
      <w:r w:rsidRPr="006E504F">
        <w:rPr>
          <w:i/>
          <w:color w:val="000000"/>
          <w:sz w:val="20"/>
          <w:szCs w:val="20"/>
          <w:lang w:eastAsia="zh-CN"/>
        </w:rPr>
        <w:t>Спасское</w:t>
      </w:r>
      <w:proofErr w:type="gramEnd"/>
      <w:r w:rsidRPr="006E504F">
        <w:rPr>
          <w:i/>
          <w:color w:val="000000"/>
          <w:sz w:val="20"/>
          <w:szCs w:val="20"/>
          <w:lang w:eastAsia="zh-CN"/>
        </w:rPr>
        <w:t xml:space="preserve"> </w:t>
      </w:r>
    </w:p>
    <w:p w:rsidR="006E504F" w:rsidRPr="006E504F" w:rsidRDefault="006E504F" w:rsidP="006E504F">
      <w:pPr>
        <w:suppressAutoHyphens/>
        <w:autoSpaceDE w:val="0"/>
        <w:jc w:val="right"/>
        <w:rPr>
          <w:i/>
          <w:color w:val="000000"/>
          <w:sz w:val="20"/>
          <w:szCs w:val="20"/>
          <w:lang w:eastAsia="zh-CN"/>
        </w:rPr>
      </w:pPr>
      <w:r w:rsidRPr="006E504F">
        <w:rPr>
          <w:i/>
          <w:color w:val="000000"/>
          <w:sz w:val="20"/>
          <w:szCs w:val="20"/>
          <w:lang w:eastAsia="zh-CN"/>
        </w:rPr>
        <w:t xml:space="preserve">муниципального района </w:t>
      </w:r>
      <w:proofErr w:type="gramStart"/>
      <w:r w:rsidRPr="006E504F">
        <w:rPr>
          <w:i/>
          <w:color w:val="000000"/>
          <w:sz w:val="20"/>
          <w:szCs w:val="20"/>
          <w:lang w:eastAsia="zh-CN"/>
        </w:rPr>
        <w:t>Приволжский</w:t>
      </w:r>
      <w:proofErr w:type="gramEnd"/>
    </w:p>
    <w:p w:rsidR="006E504F" w:rsidRPr="006E504F" w:rsidRDefault="006E504F" w:rsidP="006E504F">
      <w:pPr>
        <w:suppressAutoHyphens/>
        <w:autoSpaceDE w:val="0"/>
        <w:jc w:val="right"/>
        <w:rPr>
          <w:i/>
          <w:iCs/>
          <w:color w:val="000000"/>
          <w:sz w:val="20"/>
          <w:szCs w:val="20"/>
          <w:lang w:eastAsia="zh-CN"/>
        </w:rPr>
      </w:pPr>
      <w:r w:rsidRPr="006E504F">
        <w:rPr>
          <w:i/>
          <w:color w:val="000000"/>
          <w:sz w:val="20"/>
          <w:szCs w:val="20"/>
          <w:lang w:eastAsia="zh-CN"/>
        </w:rPr>
        <w:t>Самарской области</w:t>
      </w:r>
    </w:p>
    <w:p w:rsidR="006E504F" w:rsidRPr="006E504F" w:rsidRDefault="006E504F" w:rsidP="006E504F">
      <w:pPr>
        <w:widowControl w:val="0"/>
        <w:autoSpaceDE w:val="0"/>
        <w:spacing w:line="276" w:lineRule="auto"/>
        <w:jc w:val="both"/>
        <w:rPr>
          <w:color w:val="000000"/>
          <w:sz w:val="22"/>
          <w:szCs w:val="22"/>
        </w:rPr>
      </w:pPr>
    </w:p>
    <w:p w:rsidR="006E504F" w:rsidRPr="006E504F" w:rsidRDefault="006E504F" w:rsidP="006E504F">
      <w:pPr>
        <w:suppressAutoHyphens/>
        <w:autoSpaceDE w:val="0"/>
        <w:spacing w:line="276" w:lineRule="auto"/>
        <w:ind w:firstLine="540"/>
        <w:jc w:val="center"/>
        <w:rPr>
          <w:rFonts w:eastAsia="Calibri"/>
          <w:b/>
          <w:bCs/>
          <w:color w:val="000000"/>
          <w:sz w:val="22"/>
          <w:szCs w:val="22"/>
          <w:lang w:eastAsia="zh-CN"/>
        </w:rPr>
      </w:pPr>
      <w:r w:rsidRPr="006E504F">
        <w:rPr>
          <w:rFonts w:eastAsia="Calibri"/>
          <w:b/>
          <w:bCs/>
          <w:color w:val="000000"/>
          <w:sz w:val="22"/>
          <w:szCs w:val="22"/>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w:t>
      </w:r>
      <w:proofErr w:type="gramStart"/>
      <w:r w:rsidRPr="006E504F">
        <w:rPr>
          <w:rFonts w:eastAsia="Calibri"/>
          <w:b/>
          <w:bCs/>
          <w:color w:val="000000"/>
          <w:sz w:val="22"/>
          <w:szCs w:val="22"/>
          <w:lang w:eastAsia="zh-CN"/>
        </w:rPr>
        <w:t>Спасское</w:t>
      </w:r>
      <w:proofErr w:type="gramEnd"/>
      <w:r w:rsidRPr="006E504F">
        <w:rPr>
          <w:rFonts w:eastAsia="Calibri"/>
          <w:b/>
          <w:bCs/>
          <w:color w:val="000000"/>
          <w:sz w:val="22"/>
          <w:szCs w:val="22"/>
          <w:lang w:eastAsia="zh-CN"/>
        </w:rPr>
        <w:t xml:space="preserve"> муниципального района Приволжский Самарской области</w:t>
      </w:r>
    </w:p>
    <w:p w:rsidR="006E504F" w:rsidRPr="006E504F" w:rsidRDefault="006E504F" w:rsidP="006E504F">
      <w:pPr>
        <w:suppressAutoHyphens/>
        <w:autoSpaceDE w:val="0"/>
        <w:spacing w:line="276" w:lineRule="auto"/>
        <w:ind w:firstLine="540"/>
        <w:jc w:val="center"/>
        <w:rPr>
          <w:rFonts w:eastAsia="Calibri"/>
          <w:b/>
          <w:bCs/>
          <w:color w:val="000000"/>
          <w:sz w:val="22"/>
          <w:szCs w:val="22"/>
          <w:lang w:eastAsia="zh-CN"/>
        </w:rPr>
      </w:pPr>
      <w:r w:rsidRPr="006E504F">
        <w:rPr>
          <w:rFonts w:eastAsia="Calibri"/>
          <w:b/>
          <w:bCs/>
          <w:color w:val="000000"/>
          <w:sz w:val="22"/>
          <w:szCs w:val="22"/>
          <w:lang w:eastAsia="zh-CN"/>
        </w:rPr>
        <w:t>муниципального земельного контроля</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E504F" w:rsidRPr="006E504F" w:rsidRDefault="006E504F" w:rsidP="006E504F">
      <w:pPr>
        <w:suppressAutoHyphens/>
        <w:autoSpaceDE w:val="0"/>
        <w:ind w:firstLine="709"/>
        <w:jc w:val="both"/>
        <w:rPr>
          <w:sz w:val="22"/>
          <w:szCs w:val="22"/>
          <w:lang w:eastAsia="zh-CN"/>
        </w:rPr>
      </w:pPr>
      <w:r w:rsidRPr="006E504F">
        <w:rPr>
          <w:color w:val="000000"/>
          <w:sz w:val="22"/>
          <w:szCs w:val="22"/>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 xml:space="preserve">5. Истечение одного года </w:t>
      </w:r>
      <w:proofErr w:type="gramStart"/>
      <w:r w:rsidRPr="006E504F">
        <w:rPr>
          <w:color w:val="000000"/>
          <w:sz w:val="22"/>
          <w:szCs w:val="22"/>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E504F">
        <w:rPr>
          <w:color w:val="000000"/>
          <w:sz w:val="22"/>
          <w:szCs w:val="22"/>
          <w:lang w:eastAsia="zh-CN"/>
        </w:rPr>
        <w:t xml:space="preserve"> с неиспользованием по целевому назначению или использованием с нарушением законодательства Российской </w:t>
      </w:r>
      <w:r w:rsidRPr="006E504F">
        <w:rPr>
          <w:color w:val="000000"/>
          <w:sz w:val="22"/>
          <w:szCs w:val="22"/>
          <w:lang w:eastAsia="zh-CN"/>
        </w:rPr>
        <w:lastRenderedPageBreak/>
        <w:t>Федерации права собственности на земельный участок из земель сельскохозяйственного назначения.</w:t>
      </w:r>
    </w:p>
    <w:p w:rsidR="006E504F" w:rsidRPr="006E504F" w:rsidRDefault="006E504F" w:rsidP="006E504F">
      <w:pPr>
        <w:suppressAutoHyphens/>
        <w:autoSpaceDE w:val="0"/>
        <w:ind w:firstLine="709"/>
        <w:jc w:val="both"/>
        <w:rPr>
          <w:color w:val="000000"/>
          <w:sz w:val="22"/>
          <w:szCs w:val="22"/>
          <w:lang w:eastAsia="zh-CN"/>
        </w:rPr>
      </w:pPr>
      <w:r w:rsidRPr="006E504F">
        <w:rPr>
          <w:color w:val="000000"/>
          <w:sz w:val="22"/>
          <w:szCs w:val="22"/>
          <w:lang w:eastAsia="zh-CN"/>
        </w:rPr>
        <w:t>6. Неисполнение обязанности по приведению земельного участка в состояние, пригодное для использования по целевому назначению.</w:t>
      </w:r>
    </w:p>
    <w:p w:rsidR="006E504F" w:rsidRPr="006E504F" w:rsidRDefault="006E504F" w:rsidP="006E504F">
      <w:pPr>
        <w:suppressAutoHyphens/>
        <w:snapToGrid w:val="0"/>
        <w:spacing w:line="276" w:lineRule="auto"/>
        <w:jc w:val="both"/>
        <w:rPr>
          <w:b/>
          <w:i/>
          <w:iCs/>
          <w:color w:val="000000"/>
          <w:sz w:val="22"/>
          <w:szCs w:val="22"/>
          <w:lang w:eastAsia="zh-CN"/>
        </w:rPr>
      </w:pPr>
      <w:r w:rsidRPr="006E504F">
        <w:rPr>
          <w:b/>
          <w:color w:val="000000"/>
          <w:sz w:val="22"/>
          <w:szCs w:val="22"/>
          <w:lang w:eastAsia="zh-CN"/>
        </w:rPr>
        <w:br w:type="page"/>
      </w:r>
    </w:p>
    <w:p w:rsidR="006E504F" w:rsidRPr="006E504F" w:rsidRDefault="006E504F" w:rsidP="006E504F">
      <w:pPr>
        <w:suppressAutoHyphens/>
        <w:autoSpaceDE w:val="0"/>
        <w:jc w:val="right"/>
        <w:rPr>
          <w:i/>
          <w:sz w:val="20"/>
          <w:szCs w:val="20"/>
          <w:lang w:eastAsia="zh-CN"/>
        </w:rPr>
      </w:pPr>
      <w:r w:rsidRPr="006E504F">
        <w:rPr>
          <w:i/>
          <w:color w:val="000000"/>
          <w:sz w:val="20"/>
          <w:szCs w:val="20"/>
          <w:lang w:eastAsia="zh-CN"/>
        </w:rPr>
        <w:lastRenderedPageBreak/>
        <w:t>Приложение № 3</w:t>
      </w:r>
    </w:p>
    <w:p w:rsidR="006E504F" w:rsidRPr="006E504F" w:rsidRDefault="006E504F" w:rsidP="006E504F">
      <w:pPr>
        <w:suppressAutoHyphens/>
        <w:autoSpaceDE w:val="0"/>
        <w:jc w:val="right"/>
        <w:rPr>
          <w:i/>
          <w:color w:val="000000"/>
          <w:sz w:val="20"/>
          <w:szCs w:val="20"/>
          <w:lang w:eastAsia="zh-CN"/>
        </w:rPr>
      </w:pPr>
      <w:r w:rsidRPr="006E504F">
        <w:rPr>
          <w:i/>
          <w:color w:val="000000"/>
          <w:sz w:val="20"/>
          <w:szCs w:val="20"/>
          <w:lang w:eastAsia="zh-CN"/>
        </w:rPr>
        <w:t xml:space="preserve">к Положению о муниципальном земельном контроле </w:t>
      </w:r>
    </w:p>
    <w:p w:rsidR="006E504F" w:rsidRPr="006E504F" w:rsidRDefault="006E504F" w:rsidP="006E504F">
      <w:pPr>
        <w:suppressAutoHyphens/>
        <w:autoSpaceDE w:val="0"/>
        <w:jc w:val="right"/>
        <w:rPr>
          <w:i/>
          <w:color w:val="000000"/>
          <w:sz w:val="20"/>
          <w:szCs w:val="20"/>
          <w:lang w:eastAsia="zh-CN"/>
        </w:rPr>
      </w:pPr>
      <w:r w:rsidRPr="006E504F">
        <w:rPr>
          <w:i/>
          <w:color w:val="000000"/>
          <w:sz w:val="20"/>
          <w:szCs w:val="20"/>
          <w:lang w:eastAsia="zh-CN"/>
        </w:rPr>
        <w:t xml:space="preserve">в границах сельского поселения  </w:t>
      </w:r>
      <w:proofErr w:type="gramStart"/>
      <w:r w:rsidRPr="006E504F">
        <w:rPr>
          <w:i/>
          <w:color w:val="000000"/>
          <w:sz w:val="20"/>
          <w:szCs w:val="20"/>
          <w:lang w:eastAsia="zh-CN"/>
        </w:rPr>
        <w:t>Спасское</w:t>
      </w:r>
      <w:proofErr w:type="gramEnd"/>
    </w:p>
    <w:p w:rsidR="006E504F" w:rsidRPr="006E504F" w:rsidRDefault="006E504F" w:rsidP="006E504F">
      <w:pPr>
        <w:suppressAutoHyphens/>
        <w:autoSpaceDE w:val="0"/>
        <w:jc w:val="right"/>
        <w:rPr>
          <w:i/>
          <w:color w:val="000000"/>
          <w:sz w:val="20"/>
          <w:szCs w:val="20"/>
          <w:lang w:eastAsia="zh-CN"/>
        </w:rPr>
      </w:pPr>
      <w:r w:rsidRPr="006E504F">
        <w:rPr>
          <w:i/>
          <w:color w:val="000000"/>
          <w:sz w:val="20"/>
          <w:szCs w:val="20"/>
          <w:lang w:eastAsia="zh-CN"/>
        </w:rPr>
        <w:t xml:space="preserve">муниципального района </w:t>
      </w:r>
      <w:proofErr w:type="gramStart"/>
      <w:r w:rsidRPr="006E504F">
        <w:rPr>
          <w:i/>
          <w:color w:val="000000"/>
          <w:sz w:val="20"/>
          <w:szCs w:val="20"/>
          <w:lang w:eastAsia="zh-CN"/>
        </w:rPr>
        <w:t>Приволжский</w:t>
      </w:r>
      <w:proofErr w:type="gramEnd"/>
    </w:p>
    <w:p w:rsidR="006E504F" w:rsidRPr="006E504F" w:rsidRDefault="006E504F" w:rsidP="006E504F">
      <w:pPr>
        <w:suppressAutoHyphens/>
        <w:autoSpaceDE w:val="0"/>
        <w:jc w:val="right"/>
        <w:rPr>
          <w:i/>
          <w:iCs/>
          <w:color w:val="000000"/>
          <w:sz w:val="20"/>
          <w:szCs w:val="20"/>
          <w:lang w:eastAsia="zh-CN"/>
        </w:rPr>
      </w:pPr>
      <w:r w:rsidRPr="006E504F">
        <w:rPr>
          <w:i/>
          <w:color w:val="000000"/>
          <w:sz w:val="20"/>
          <w:szCs w:val="20"/>
          <w:lang w:eastAsia="zh-CN"/>
        </w:rPr>
        <w:t>Самарской области</w:t>
      </w:r>
    </w:p>
    <w:p w:rsidR="006E504F" w:rsidRPr="006E504F" w:rsidRDefault="006E504F" w:rsidP="006E504F">
      <w:pPr>
        <w:suppressAutoHyphens/>
        <w:autoSpaceDE w:val="0"/>
        <w:jc w:val="right"/>
        <w:rPr>
          <w:i/>
          <w:iCs/>
          <w:color w:val="000000"/>
          <w:lang w:eastAsia="zh-CN"/>
        </w:rPr>
      </w:pPr>
    </w:p>
    <w:p w:rsidR="006E504F" w:rsidRPr="006E504F" w:rsidRDefault="006E504F" w:rsidP="006E504F">
      <w:pPr>
        <w:suppressAutoHyphens/>
        <w:autoSpaceDE w:val="0"/>
        <w:jc w:val="center"/>
        <w:rPr>
          <w:color w:val="000000"/>
          <w:lang w:eastAsia="zh-CN"/>
        </w:rPr>
      </w:pPr>
    </w:p>
    <w:p w:rsidR="006E504F" w:rsidRPr="006E504F" w:rsidRDefault="006E504F" w:rsidP="006E504F">
      <w:pPr>
        <w:spacing w:line="240" w:lineRule="exact"/>
        <w:rPr>
          <w:color w:val="000000"/>
          <w:sz w:val="28"/>
          <w:szCs w:val="28"/>
        </w:rPr>
      </w:pPr>
      <w:r w:rsidRPr="006E504F">
        <w:rPr>
          <w:color w:val="000000"/>
          <w:sz w:val="28"/>
          <w:szCs w:val="28"/>
        </w:rPr>
        <w:t>Ключевые и индикативные показатели муниципального земельного контроля</w:t>
      </w:r>
    </w:p>
    <w:p w:rsidR="006E504F" w:rsidRPr="006E504F" w:rsidRDefault="006E504F" w:rsidP="006E504F">
      <w:pPr>
        <w:spacing w:line="240" w:lineRule="exact"/>
        <w:rPr>
          <w:color w:val="000000"/>
          <w:sz w:val="28"/>
          <w:szCs w:val="28"/>
        </w:rPr>
      </w:pPr>
    </w:p>
    <w:p w:rsidR="006E504F" w:rsidRPr="006E504F" w:rsidRDefault="006E504F" w:rsidP="006E504F">
      <w:pPr>
        <w:spacing w:line="240" w:lineRule="exact"/>
        <w:ind w:firstLine="709"/>
        <w:jc w:val="both"/>
        <w:rPr>
          <w:b/>
          <w:color w:val="000000"/>
        </w:rPr>
      </w:pPr>
    </w:p>
    <w:tbl>
      <w:tblPr>
        <w:tblW w:w="11341"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371"/>
        <w:gridCol w:w="1949"/>
        <w:gridCol w:w="1224"/>
        <w:gridCol w:w="188"/>
        <w:gridCol w:w="3214"/>
        <w:gridCol w:w="138"/>
        <w:gridCol w:w="1563"/>
        <w:gridCol w:w="147"/>
        <w:gridCol w:w="1413"/>
      </w:tblGrid>
      <w:tr w:rsidR="006E504F" w:rsidRPr="006E504F" w:rsidTr="006E504F">
        <w:tc>
          <w:tcPr>
            <w:tcW w:w="1505" w:type="dxa"/>
            <w:gridSpan w:val="2"/>
            <w:shd w:val="clear" w:color="auto" w:fill="FFFFFF"/>
            <w:vAlign w:val="center"/>
            <w:hideMark/>
          </w:tcPr>
          <w:p w:rsidR="006E504F" w:rsidRPr="006E504F" w:rsidRDefault="006E504F" w:rsidP="006E504F">
            <w:pPr>
              <w:ind w:firstLine="127"/>
              <w:jc w:val="center"/>
              <w:rPr>
                <w:rFonts w:ascii="Arial" w:hAnsi="Arial" w:cs="Arial"/>
                <w:color w:val="000000"/>
                <w:sz w:val="20"/>
                <w:szCs w:val="20"/>
              </w:rPr>
            </w:pPr>
            <w:r w:rsidRPr="006E504F">
              <w:rPr>
                <w:rFonts w:ascii="Arial" w:hAnsi="Arial" w:cs="Arial"/>
                <w:color w:val="000000"/>
                <w:sz w:val="20"/>
                <w:szCs w:val="20"/>
              </w:rPr>
              <w:t>Индекс показателя</w:t>
            </w:r>
          </w:p>
        </w:tc>
        <w:tc>
          <w:tcPr>
            <w:tcW w:w="1949" w:type="dxa"/>
            <w:shd w:val="clear" w:color="auto" w:fill="FFFFFF"/>
            <w:vAlign w:val="center"/>
            <w:hideMark/>
          </w:tcPr>
          <w:p w:rsidR="006E504F" w:rsidRPr="006E504F" w:rsidRDefault="006E504F" w:rsidP="006E504F">
            <w:pPr>
              <w:ind w:firstLine="40"/>
              <w:jc w:val="center"/>
              <w:rPr>
                <w:rFonts w:ascii="Arial" w:hAnsi="Arial" w:cs="Arial"/>
                <w:color w:val="000000"/>
                <w:sz w:val="20"/>
                <w:szCs w:val="20"/>
              </w:rPr>
            </w:pPr>
            <w:r w:rsidRPr="006E504F">
              <w:rPr>
                <w:rFonts w:ascii="Arial" w:hAnsi="Arial" w:cs="Arial"/>
                <w:color w:val="000000"/>
                <w:sz w:val="20"/>
                <w:szCs w:val="20"/>
              </w:rPr>
              <w:t>Наименование показателя</w:t>
            </w:r>
          </w:p>
        </w:tc>
        <w:tc>
          <w:tcPr>
            <w:tcW w:w="1412" w:type="dxa"/>
            <w:gridSpan w:val="2"/>
            <w:shd w:val="clear" w:color="auto" w:fill="FFFFFF"/>
            <w:vAlign w:val="center"/>
            <w:hideMark/>
          </w:tcPr>
          <w:p w:rsidR="006E504F" w:rsidRPr="006E504F" w:rsidRDefault="006E504F" w:rsidP="006E504F">
            <w:pPr>
              <w:ind w:left="217"/>
              <w:jc w:val="center"/>
              <w:rPr>
                <w:rFonts w:ascii="Arial" w:hAnsi="Arial" w:cs="Arial"/>
                <w:color w:val="000000"/>
                <w:sz w:val="20"/>
                <w:szCs w:val="20"/>
              </w:rPr>
            </w:pPr>
            <w:r w:rsidRPr="006E504F">
              <w:rPr>
                <w:rFonts w:ascii="Arial" w:hAnsi="Arial" w:cs="Arial"/>
                <w:color w:val="000000"/>
                <w:sz w:val="20"/>
                <w:szCs w:val="20"/>
              </w:rPr>
              <w:t>Формула расчета</w:t>
            </w:r>
          </w:p>
        </w:tc>
        <w:tc>
          <w:tcPr>
            <w:tcW w:w="3352" w:type="dxa"/>
            <w:gridSpan w:val="2"/>
            <w:shd w:val="clear" w:color="auto" w:fill="FFFFFF"/>
            <w:vAlign w:val="center"/>
            <w:hideMark/>
          </w:tcPr>
          <w:p w:rsidR="006E504F" w:rsidRPr="006E504F" w:rsidRDefault="006E504F" w:rsidP="006E504F">
            <w:pPr>
              <w:ind w:firstLine="720"/>
              <w:jc w:val="both"/>
              <w:rPr>
                <w:rFonts w:ascii="Arial" w:hAnsi="Arial" w:cs="Arial"/>
                <w:color w:val="000000"/>
                <w:sz w:val="20"/>
                <w:szCs w:val="20"/>
              </w:rPr>
            </w:pPr>
            <w:r w:rsidRPr="006E504F">
              <w:rPr>
                <w:rFonts w:ascii="Arial" w:hAnsi="Arial" w:cs="Arial"/>
                <w:color w:val="000000"/>
                <w:sz w:val="20"/>
                <w:szCs w:val="20"/>
              </w:rPr>
              <w:t xml:space="preserve">Комментарии       </w:t>
            </w:r>
          </w:p>
          <w:p w:rsidR="006E504F" w:rsidRPr="006E504F" w:rsidRDefault="006E504F" w:rsidP="006E504F">
            <w:pPr>
              <w:ind w:firstLine="223"/>
              <w:jc w:val="both"/>
              <w:rPr>
                <w:rFonts w:ascii="Arial" w:hAnsi="Arial" w:cs="Arial"/>
                <w:color w:val="000000"/>
                <w:sz w:val="20"/>
                <w:szCs w:val="20"/>
              </w:rPr>
            </w:pPr>
            <w:r w:rsidRPr="006E504F">
              <w:rPr>
                <w:rFonts w:ascii="Arial" w:hAnsi="Arial" w:cs="Arial"/>
                <w:color w:val="000000"/>
                <w:sz w:val="20"/>
                <w:szCs w:val="20"/>
              </w:rPr>
              <w:t>(интерпретация значений)</w:t>
            </w:r>
          </w:p>
        </w:tc>
        <w:tc>
          <w:tcPr>
            <w:tcW w:w="1710" w:type="dxa"/>
            <w:gridSpan w:val="2"/>
            <w:shd w:val="clear" w:color="auto" w:fill="FFFFFF"/>
            <w:vAlign w:val="center"/>
            <w:hideMark/>
          </w:tcPr>
          <w:p w:rsidR="006E504F" w:rsidRPr="006E504F" w:rsidRDefault="006E504F" w:rsidP="006E504F">
            <w:pPr>
              <w:jc w:val="center"/>
              <w:rPr>
                <w:rFonts w:ascii="Arial" w:hAnsi="Arial" w:cs="Arial"/>
                <w:color w:val="000000"/>
                <w:sz w:val="20"/>
                <w:szCs w:val="20"/>
              </w:rPr>
            </w:pPr>
            <w:r w:rsidRPr="006E504F">
              <w:rPr>
                <w:rFonts w:ascii="Arial" w:hAnsi="Arial" w:cs="Arial"/>
                <w:color w:val="000000"/>
                <w:sz w:val="20"/>
                <w:szCs w:val="20"/>
              </w:rPr>
              <w:t>Целевые значения показателей</w:t>
            </w:r>
          </w:p>
        </w:tc>
        <w:tc>
          <w:tcPr>
            <w:tcW w:w="1413" w:type="dxa"/>
            <w:shd w:val="clear" w:color="auto" w:fill="FFFFFF"/>
            <w:vAlign w:val="center"/>
            <w:hideMark/>
          </w:tcPr>
          <w:p w:rsidR="006E504F" w:rsidRPr="006E504F" w:rsidRDefault="006E504F" w:rsidP="006E504F">
            <w:pPr>
              <w:jc w:val="center"/>
              <w:rPr>
                <w:rFonts w:ascii="Arial" w:hAnsi="Arial" w:cs="Arial"/>
                <w:color w:val="000000"/>
                <w:sz w:val="20"/>
                <w:szCs w:val="20"/>
              </w:rPr>
            </w:pPr>
            <w:r w:rsidRPr="006E504F">
              <w:rPr>
                <w:rFonts w:ascii="Arial" w:hAnsi="Arial" w:cs="Arial"/>
                <w:color w:val="000000"/>
                <w:sz w:val="20"/>
                <w:szCs w:val="20"/>
              </w:rPr>
              <w:t>Источник данных для определения значения показателя</w:t>
            </w:r>
          </w:p>
        </w:tc>
      </w:tr>
      <w:tr w:rsidR="006E504F" w:rsidRPr="006E504F" w:rsidTr="006E504F">
        <w:tc>
          <w:tcPr>
            <w:tcW w:w="11341" w:type="dxa"/>
            <w:gridSpan w:val="10"/>
            <w:shd w:val="clear" w:color="auto" w:fill="FFFFFF"/>
            <w:vAlign w:val="center"/>
            <w:hideMark/>
          </w:tcPr>
          <w:p w:rsidR="006E504F" w:rsidRPr="006E504F" w:rsidRDefault="006E504F" w:rsidP="006E504F">
            <w:pPr>
              <w:rPr>
                <w:color w:val="000000"/>
                <w:sz w:val="20"/>
                <w:szCs w:val="20"/>
              </w:rPr>
            </w:pPr>
            <w:r w:rsidRPr="006E504F">
              <w:rPr>
                <w:color w:val="000000"/>
                <w:sz w:val="20"/>
                <w:szCs w:val="20"/>
              </w:rPr>
              <w:t>Ключевые показатели</w:t>
            </w:r>
          </w:p>
          <w:p w:rsidR="006E504F" w:rsidRPr="006E504F" w:rsidRDefault="006E504F" w:rsidP="006E504F">
            <w:pPr>
              <w:rPr>
                <w:color w:val="000000"/>
                <w:sz w:val="20"/>
                <w:szCs w:val="20"/>
              </w:rPr>
            </w:pPr>
          </w:p>
        </w:tc>
      </w:tr>
      <w:tr w:rsidR="006E504F" w:rsidRPr="006E504F" w:rsidTr="006E504F">
        <w:tc>
          <w:tcPr>
            <w:tcW w:w="1505" w:type="dxa"/>
            <w:gridSpan w:val="2"/>
            <w:shd w:val="clear" w:color="auto" w:fill="FFFFFF"/>
            <w:vAlign w:val="center"/>
            <w:hideMark/>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А</w:t>
            </w:r>
          </w:p>
        </w:tc>
        <w:tc>
          <w:tcPr>
            <w:tcW w:w="9836" w:type="dxa"/>
            <w:gridSpan w:val="8"/>
            <w:shd w:val="clear" w:color="auto" w:fill="FFFFFF"/>
            <w:hideMark/>
          </w:tcPr>
          <w:p w:rsidR="006E504F" w:rsidRPr="006E504F" w:rsidRDefault="006E504F" w:rsidP="006E504F">
            <w:pPr>
              <w:rPr>
                <w:color w:val="000000"/>
                <w:sz w:val="20"/>
                <w:szCs w:val="20"/>
              </w:rPr>
            </w:pPr>
            <w:r w:rsidRPr="006E504F">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6E504F" w:rsidRPr="006E504F" w:rsidRDefault="006E504F" w:rsidP="006E504F">
            <w:pPr>
              <w:rPr>
                <w:color w:val="000000"/>
                <w:sz w:val="20"/>
                <w:szCs w:val="20"/>
              </w:rPr>
            </w:pPr>
          </w:p>
          <w:p w:rsidR="006E504F" w:rsidRPr="006E504F" w:rsidRDefault="006E504F" w:rsidP="006E504F">
            <w:pPr>
              <w:rPr>
                <w:color w:val="000000"/>
                <w:sz w:val="20"/>
                <w:szCs w:val="20"/>
              </w:rPr>
            </w:pPr>
          </w:p>
        </w:tc>
      </w:tr>
      <w:tr w:rsidR="006E504F" w:rsidRPr="006E504F" w:rsidTr="006E504F">
        <w:tc>
          <w:tcPr>
            <w:tcW w:w="1505" w:type="dxa"/>
            <w:gridSpan w:val="2"/>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А.1</w:t>
            </w:r>
          </w:p>
        </w:tc>
        <w:tc>
          <w:tcPr>
            <w:tcW w:w="1949" w:type="dxa"/>
            <w:shd w:val="clear" w:color="auto" w:fill="FFFFFF"/>
          </w:tcPr>
          <w:p w:rsidR="006E504F" w:rsidRPr="006E504F" w:rsidRDefault="006E504F" w:rsidP="006E504F">
            <w:pPr>
              <w:rPr>
                <w:color w:val="000000"/>
                <w:sz w:val="20"/>
                <w:szCs w:val="20"/>
              </w:rPr>
            </w:pPr>
            <w:r w:rsidRPr="006E504F">
              <w:rPr>
                <w:color w:val="000000"/>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А.1 = </w:t>
            </w:r>
            <w:r w:rsidRPr="006E504F">
              <w:rPr>
                <w:color w:val="000000"/>
                <w:sz w:val="20"/>
                <w:szCs w:val="20"/>
                <w:lang w:val="en-US"/>
              </w:rPr>
              <w:t>Sum(</w:t>
            </w:r>
            <w:r w:rsidRPr="006E504F">
              <w:rPr>
                <w:color w:val="000000"/>
                <w:sz w:val="20"/>
                <w:szCs w:val="20"/>
              </w:rPr>
              <w:t>НАП)</w:t>
            </w:r>
          </w:p>
          <w:p w:rsidR="006E504F" w:rsidRPr="006E504F" w:rsidRDefault="006E504F" w:rsidP="006E504F">
            <w:pPr>
              <w:jc w:val="center"/>
              <w:rPr>
                <w:color w:val="000000"/>
                <w:sz w:val="20"/>
                <w:szCs w:val="20"/>
              </w:rPr>
            </w:pP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"https://internet.garant.ru/document/formula?revision=9112021519&amp;text=yl_u8vA9ISjKX-7y8OIvL9fNX_Hg7O7h6ykqKzEwMDAwMA==" \* MERGEFORMATINET </w:instrText>
            </w:r>
            <w:r w:rsidRPr="006E504F">
              <w:rPr>
                <w:color w:val="000000"/>
                <w:sz w:val="20"/>
                <w:szCs w:val="20"/>
              </w:rPr>
              <w:fldChar w:fldCharType="end"/>
            </w:r>
          </w:p>
        </w:tc>
        <w:tc>
          <w:tcPr>
            <w:tcW w:w="335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p w:rsidR="006E504F" w:rsidRPr="006E504F" w:rsidRDefault="006E504F" w:rsidP="006E504F">
            <w:pPr>
              <w:rPr>
                <w:color w:val="000000"/>
                <w:sz w:val="20"/>
                <w:szCs w:val="20"/>
              </w:rPr>
            </w:pPr>
          </w:p>
        </w:tc>
        <w:tc>
          <w:tcPr>
            <w:tcW w:w="1710"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0 </w:t>
            </w:r>
          </w:p>
          <w:p w:rsidR="006E504F" w:rsidRPr="006E504F" w:rsidRDefault="006E504F" w:rsidP="006E504F">
            <w:pPr>
              <w:jc w:val="center"/>
              <w:rPr>
                <w:color w:val="000000"/>
                <w:sz w:val="20"/>
                <w:szCs w:val="20"/>
              </w:rPr>
            </w:pPr>
            <w:r w:rsidRPr="006E504F">
              <w:rPr>
                <w:color w:val="000000"/>
                <w:sz w:val="20"/>
                <w:szCs w:val="20"/>
              </w:rPr>
              <w:t>либо</w:t>
            </w:r>
          </w:p>
          <w:p w:rsidR="006E504F" w:rsidRPr="006E504F" w:rsidRDefault="006E504F" w:rsidP="006E504F">
            <w:pPr>
              <w:jc w:val="center"/>
              <w:rPr>
                <w:i/>
                <w:iCs/>
                <w:color w:val="000000"/>
                <w:sz w:val="20"/>
                <w:szCs w:val="20"/>
              </w:rPr>
            </w:pPr>
            <w:r w:rsidRPr="006E504F">
              <w:rPr>
                <w:color w:val="000000"/>
                <w:sz w:val="20"/>
                <w:szCs w:val="20"/>
              </w:rPr>
              <w:t xml:space="preserve">менее или равно _____ </w:t>
            </w:r>
            <w:r w:rsidRPr="006E504F">
              <w:rPr>
                <w:i/>
                <w:iCs/>
                <w:color w:val="000000"/>
                <w:sz w:val="20"/>
                <w:szCs w:val="20"/>
              </w:rPr>
              <w:t>(Указывается прогнозируемое значение показателя)</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413" w:type="dxa"/>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течение отчетного года </w:t>
            </w:r>
          </w:p>
        </w:tc>
      </w:tr>
      <w:tr w:rsidR="006E504F" w:rsidRPr="006E504F" w:rsidTr="006E504F">
        <w:tc>
          <w:tcPr>
            <w:tcW w:w="1505" w:type="dxa"/>
            <w:gridSpan w:val="2"/>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А.2</w:t>
            </w:r>
          </w:p>
        </w:tc>
        <w:tc>
          <w:tcPr>
            <w:tcW w:w="1949" w:type="dxa"/>
            <w:shd w:val="clear" w:color="auto" w:fill="FFFFFF"/>
          </w:tcPr>
          <w:p w:rsidR="006E504F" w:rsidRPr="006E504F" w:rsidRDefault="006E504F" w:rsidP="006E504F">
            <w:pPr>
              <w:rPr>
                <w:color w:val="000000"/>
                <w:sz w:val="20"/>
                <w:szCs w:val="20"/>
              </w:rPr>
            </w:pPr>
            <w:proofErr w:type="gramStart"/>
            <w:r w:rsidRPr="006E504F">
              <w:rPr>
                <w:color w:val="000000"/>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roofErr w:type="gramEnd"/>
          </w:p>
          <w:p w:rsidR="006E504F" w:rsidRPr="006E504F" w:rsidRDefault="006E504F" w:rsidP="006E504F">
            <w:pPr>
              <w:rPr>
                <w:color w:val="000000"/>
                <w:sz w:val="20"/>
                <w:szCs w:val="20"/>
              </w:rPr>
            </w:pPr>
          </w:p>
        </w:tc>
        <w:tc>
          <w:tcPr>
            <w:tcW w:w="1412"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А.2 = </w:t>
            </w:r>
          </w:p>
          <w:p w:rsidR="006E504F" w:rsidRPr="006E504F" w:rsidRDefault="006E504F" w:rsidP="006E504F">
            <w:pPr>
              <w:jc w:val="center"/>
              <w:rPr>
                <w:color w:val="000000"/>
                <w:sz w:val="20"/>
                <w:szCs w:val="20"/>
                <w:lang w:val="en-US"/>
              </w:rPr>
            </w:pPr>
            <w:r w:rsidRPr="006E504F">
              <w:rPr>
                <w:color w:val="000000"/>
                <w:sz w:val="20"/>
                <w:szCs w:val="20"/>
                <w:lang w:val="en-US"/>
              </w:rPr>
              <w:t>Sum(</w:t>
            </w:r>
            <w:r w:rsidRPr="006E504F">
              <w:rPr>
                <w:color w:val="000000"/>
                <w:sz w:val="20"/>
                <w:szCs w:val="20"/>
              </w:rPr>
              <w:t>НЗН)</w:t>
            </w:r>
          </w:p>
          <w:p w:rsidR="006E504F" w:rsidRPr="006E504F" w:rsidRDefault="006E504F" w:rsidP="006E504F">
            <w:pPr>
              <w:jc w:val="center"/>
              <w:rPr>
                <w:color w:val="000000"/>
                <w:sz w:val="20"/>
                <w:szCs w:val="20"/>
              </w:rPr>
            </w:pP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"https://internet.garant.ru/document/formula?revision=9112021519&amp;text=yl_u8vA9ISjKX-7y8OIvL9fNX_Hg7O7h6ykqKzEwMDAwMA==" \* MERGEFORMATINET </w:instrText>
            </w:r>
            <w:r w:rsidRPr="006E504F">
              <w:rPr>
                <w:color w:val="000000"/>
                <w:sz w:val="20"/>
                <w:szCs w:val="20"/>
              </w:rPr>
              <w:fldChar w:fldCharType="end"/>
            </w:r>
          </w:p>
        </w:tc>
        <w:tc>
          <w:tcPr>
            <w:tcW w:w="3352" w:type="dxa"/>
            <w:gridSpan w:val="2"/>
            <w:shd w:val="clear" w:color="auto" w:fill="FFFFFF"/>
          </w:tcPr>
          <w:p w:rsidR="006E504F" w:rsidRPr="006E504F" w:rsidRDefault="006E504F" w:rsidP="006E504F">
            <w:pPr>
              <w:rPr>
                <w:color w:val="000000"/>
                <w:sz w:val="20"/>
                <w:szCs w:val="20"/>
              </w:rPr>
            </w:pPr>
            <w:proofErr w:type="gramStart"/>
            <w:r w:rsidRPr="006E504F">
              <w:rPr>
                <w:color w:val="000000"/>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710"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0 </w:t>
            </w:r>
          </w:p>
          <w:p w:rsidR="006E504F" w:rsidRPr="006E504F" w:rsidRDefault="006E504F" w:rsidP="006E504F">
            <w:pPr>
              <w:jc w:val="center"/>
              <w:rPr>
                <w:color w:val="000000"/>
                <w:sz w:val="20"/>
                <w:szCs w:val="20"/>
              </w:rPr>
            </w:pPr>
            <w:r w:rsidRPr="006E504F">
              <w:rPr>
                <w:color w:val="000000"/>
                <w:sz w:val="20"/>
                <w:szCs w:val="20"/>
              </w:rPr>
              <w:t>либо</w:t>
            </w:r>
          </w:p>
          <w:p w:rsidR="006E504F" w:rsidRPr="006E504F" w:rsidRDefault="006E504F" w:rsidP="006E504F">
            <w:pPr>
              <w:jc w:val="center"/>
              <w:rPr>
                <w:i/>
                <w:iCs/>
                <w:color w:val="000000"/>
                <w:sz w:val="20"/>
                <w:szCs w:val="20"/>
              </w:rPr>
            </w:pPr>
            <w:r w:rsidRPr="006E504F">
              <w:rPr>
                <w:color w:val="000000"/>
                <w:sz w:val="20"/>
                <w:szCs w:val="20"/>
              </w:rPr>
              <w:t xml:space="preserve">менее или равно _____ </w:t>
            </w:r>
            <w:r w:rsidRPr="006E504F">
              <w:rPr>
                <w:i/>
                <w:iCs/>
                <w:color w:val="000000"/>
                <w:sz w:val="20"/>
                <w:szCs w:val="20"/>
              </w:rPr>
              <w:t>(Указывается прогнозируемое значение показателя)</w:t>
            </w:r>
          </w:p>
          <w:p w:rsidR="006E504F" w:rsidRPr="006E504F" w:rsidRDefault="006E504F" w:rsidP="006E504F">
            <w:pPr>
              <w:jc w:val="center"/>
              <w:rPr>
                <w:i/>
                <w:iCs/>
                <w:color w:val="000000"/>
                <w:sz w:val="20"/>
                <w:szCs w:val="20"/>
              </w:rPr>
            </w:pPr>
          </w:p>
          <w:p w:rsidR="006E504F" w:rsidRPr="006E504F" w:rsidRDefault="006E504F" w:rsidP="006E504F">
            <w:pPr>
              <w:rPr>
                <w:color w:val="000000"/>
                <w:sz w:val="20"/>
                <w:szCs w:val="20"/>
              </w:rPr>
            </w:pP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413" w:type="dxa"/>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течение отчетного года </w:t>
            </w:r>
          </w:p>
        </w:tc>
      </w:tr>
      <w:tr w:rsidR="006E504F" w:rsidRPr="006E504F" w:rsidTr="006E504F">
        <w:tc>
          <w:tcPr>
            <w:tcW w:w="1505" w:type="dxa"/>
            <w:gridSpan w:val="2"/>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А.3</w:t>
            </w:r>
          </w:p>
        </w:tc>
        <w:tc>
          <w:tcPr>
            <w:tcW w:w="1949" w:type="dxa"/>
            <w:shd w:val="clear" w:color="auto" w:fill="FFFFFF"/>
          </w:tcPr>
          <w:p w:rsidR="006E504F" w:rsidRPr="006E504F" w:rsidRDefault="006E504F" w:rsidP="006E504F">
            <w:pPr>
              <w:rPr>
                <w:color w:val="000000"/>
                <w:sz w:val="20"/>
                <w:szCs w:val="20"/>
              </w:rPr>
            </w:pPr>
            <w:r w:rsidRPr="006E504F">
              <w:rPr>
                <w:color w:val="000000"/>
                <w:sz w:val="20"/>
                <w:szCs w:val="20"/>
              </w:rPr>
              <w:t xml:space="preserve">Стоимость приведения земельного участка в состояние, пригодное </w:t>
            </w:r>
            <w:r w:rsidRPr="006E504F">
              <w:rPr>
                <w:color w:val="000000"/>
                <w:sz w:val="20"/>
                <w:szCs w:val="20"/>
              </w:rPr>
              <w:lastRenderedPageBreak/>
              <w:t xml:space="preserve">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p w:rsidR="006E504F" w:rsidRPr="006E504F" w:rsidRDefault="006E504F" w:rsidP="006E504F">
            <w:pPr>
              <w:rPr>
                <w:color w:val="000000"/>
                <w:sz w:val="20"/>
                <w:szCs w:val="20"/>
              </w:rPr>
            </w:pPr>
            <w:r w:rsidRPr="006E504F">
              <w:rPr>
                <w:color w:val="000000"/>
                <w:sz w:val="20"/>
                <w:szCs w:val="20"/>
              </w:rPr>
              <w:t xml:space="preserve"> </w:t>
            </w:r>
          </w:p>
        </w:tc>
        <w:tc>
          <w:tcPr>
            <w:tcW w:w="1412"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А.3 = </w:t>
            </w:r>
          </w:p>
          <w:p w:rsidR="006E504F" w:rsidRPr="006E504F" w:rsidRDefault="006E504F" w:rsidP="006E504F">
            <w:pPr>
              <w:jc w:val="center"/>
              <w:rPr>
                <w:color w:val="000000"/>
                <w:sz w:val="20"/>
                <w:szCs w:val="20"/>
                <w:lang w:val="en-US"/>
              </w:rPr>
            </w:pPr>
            <w:r w:rsidRPr="006E504F">
              <w:rPr>
                <w:color w:val="000000"/>
                <w:sz w:val="20"/>
                <w:szCs w:val="20"/>
                <w:lang w:val="en-US"/>
              </w:rPr>
              <w:t>Sum(</w:t>
            </w:r>
            <w:r w:rsidRPr="006E504F">
              <w:rPr>
                <w:color w:val="000000"/>
                <w:sz w:val="20"/>
                <w:szCs w:val="20"/>
              </w:rPr>
              <w:t>ПЗУ)</w:t>
            </w:r>
          </w:p>
          <w:p w:rsidR="006E504F" w:rsidRPr="006E504F" w:rsidRDefault="006E504F" w:rsidP="006E504F">
            <w:pPr>
              <w:jc w:val="center"/>
              <w:rPr>
                <w:color w:val="000000"/>
                <w:sz w:val="20"/>
                <w:szCs w:val="20"/>
              </w:rPr>
            </w:pP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"https://internet.garant.ru/document/formula?revision=9112021519&amp;text=yl_u8vA9ISjKX-7y8OIvL9fNX_Hg7O7h6ykqKzEwMDAwMA==" \* MERGEFORMATINET </w:instrText>
            </w:r>
            <w:r w:rsidRPr="006E504F">
              <w:rPr>
                <w:color w:val="000000"/>
                <w:sz w:val="20"/>
                <w:szCs w:val="20"/>
              </w:rPr>
              <w:fldChar w:fldCharType="end"/>
            </w:r>
          </w:p>
        </w:tc>
        <w:tc>
          <w:tcPr>
            <w:tcW w:w="335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А.3 определяется как сумма стоимости всех мероприятий </w:t>
            </w:r>
            <w:proofErr w:type="gramStart"/>
            <w:r w:rsidRPr="006E504F">
              <w:rPr>
                <w:color w:val="000000"/>
                <w:sz w:val="20"/>
                <w:szCs w:val="20"/>
              </w:rPr>
              <w:t>по</w:t>
            </w:r>
            <w:proofErr w:type="gramEnd"/>
          </w:p>
          <w:p w:rsidR="006E504F" w:rsidRPr="006E504F" w:rsidRDefault="006E504F" w:rsidP="006E504F">
            <w:pPr>
              <w:rPr>
                <w:color w:val="000000"/>
                <w:sz w:val="20"/>
                <w:szCs w:val="20"/>
              </w:rPr>
            </w:pPr>
            <w:r w:rsidRPr="006E504F">
              <w:rPr>
                <w:color w:val="000000"/>
                <w:sz w:val="20"/>
                <w:szCs w:val="20"/>
              </w:rPr>
              <w:t xml:space="preserve">приведению земельных участков (ПЗУ) в состояние, пригодное для </w:t>
            </w:r>
            <w:r w:rsidRPr="006E504F">
              <w:rPr>
                <w:color w:val="000000"/>
                <w:sz w:val="20"/>
                <w:szCs w:val="20"/>
              </w:rPr>
              <w:lastRenderedPageBreak/>
              <w:t>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10"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0 </w:t>
            </w:r>
          </w:p>
          <w:p w:rsidR="006E504F" w:rsidRPr="006E504F" w:rsidRDefault="006E504F" w:rsidP="006E504F">
            <w:pPr>
              <w:jc w:val="center"/>
              <w:rPr>
                <w:color w:val="000000"/>
                <w:sz w:val="20"/>
                <w:szCs w:val="20"/>
              </w:rPr>
            </w:pPr>
            <w:r w:rsidRPr="006E504F">
              <w:rPr>
                <w:color w:val="000000"/>
                <w:sz w:val="20"/>
                <w:szCs w:val="20"/>
              </w:rPr>
              <w:t>либо</w:t>
            </w:r>
          </w:p>
          <w:p w:rsidR="006E504F" w:rsidRPr="006E504F" w:rsidRDefault="006E504F" w:rsidP="006E504F">
            <w:pPr>
              <w:jc w:val="center"/>
              <w:rPr>
                <w:i/>
                <w:iCs/>
                <w:color w:val="000000"/>
                <w:sz w:val="20"/>
                <w:szCs w:val="20"/>
              </w:rPr>
            </w:pPr>
            <w:r w:rsidRPr="006E504F">
              <w:rPr>
                <w:color w:val="000000"/>
                <w:sz w:val="20"/>
                <w:szCs w:val="20"/>
              </w:rPr>
              <w:t xml:space="preserve">менее или равно _____ </w:t>
            </w:r>
            <w:r w:rsidRPr="006E504F">
              <w:rPr>
                <w:i/>
                <w:iCs/>
                <w:color w:val="000000"/>
                <w:sz w:val="20"/>
                <w:szCs w:val="20"/>
              </w:rPr>
              <w:lastRenderedPageBreak/>
              <w:t>(Указывается прогнозируемое значение показателя)</w:t>
            </w:r>
          </w:p>
          <w:p w:rsidR="006E504F" w:rsidRPr="006E504F" w:rsidRDefault="006E504F" w:rsidP="006E504F">
            <w:pPr>
              <w:jc w:val="center"/>
              <w:rPr>
                <w:i/>
                <w:iCs/>
                <w:color w:val="000000"/>
                <w:sz w:val="20"/>
                <w:szCs w:val="20"/>
              </w:rPr>
            </w:pPr>
          </w:p>
          <w:p w:rsidR="006E504F" w:rsidRPr="006E504F" w:rsidRDefault="006E504F" w:rsidP="006E504F">
            <w:pPr>
              <w:jc w:val="center"/>
              <w:rPr>
                <w:color w:val="000000"/>
                <w:sz w:val="20"/>
                <w:szCs w:val="20"/>
              </w:rPr>
            </w:pP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413" w:type="dxa"/>
            <w:shd w:val="clear" w:color="auto" w:fill="FFFFFF"/>
          </w:tcPr>
          <w:p w:rsidR="006E504F" w:rsidRPr="006E504F" w:rsidRDefault="006E504F" w:rsidP="006E504F">
            <w:pPr>
              <w:rPr>
                <w:color w:val="000000"/>
                <w:sz w:val="20"/>
                <w:szCs w:val="20"/>
              </w:rPr>
            </w:pPr>
            <w:r w:rsidRPr="006E504F">
              <w:rPr>
                <w:color w:val="000000"/>
                <w:sz w:val="20"/>
                <w:szCs w:val="20"/>
              </w:rPr>
              <w:lastRenderedPageBreak/>
              <w:t xml:space="preserve">Результаты осуществления муниципального земельного </w:t>
            </w:r>
            <w:r w:rsidRPr="006E504F">
              <w:rPr>
                <w:color w:val="000000"/>
                <w:sz w:val="20"/>
                <w:szCs w:val="20"/>
              </w:rPr>
              <w:lastRenderedPageBreak/>
              <w:t xml:space="preserve">контроля в течение отчетного года </w:t>
            </w:r>
          </w:p>
        </w:tc>
      </w:tr>
      <w:tr w:rsidR="006E504F" w:rsidRPr="006E504F" w:rsidTr="006E504F">
        <w:tc>
          <w:tcPr>
            <w:tcW w:w="11341" w:type="dxa"/>
            <w:gridSpan w:val="10"/>
            <w:shd w:val="clear" w:color="auto" w:fill="FFFFFF"/>
            <w:vAlign w:val="center"/>
          </w:tcPr>
          <w:p w:rsidR="006E504F" w:rsidRPr="006E504F" w:rsidRDefault="006E504F" w:rsidP="006E504F">
            <w:pPr>
              <w:rPr>
                <w:color w:val="000000"/>
                <w:sz w:val="20"/>
                <w:szCs w:val="20"/>
              </w:rPr>
            </w:pPr>
            <w:r w:rsidRPr="006E504F">
              <w:rPr>
                <w:color w:val="000000"/>
                <w:sz w:val="20"/>
                <w:szCs w:val="20"/>
              </w:rPr>
              <w:lastRenderedPageBreak/>
              <w:t>Индикативные показатели</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w:t>
            </w:r>
          </w:p>
        </w:tc>
        <w:tc>
          <w:tcPr>
            <w:tcW w:w="10207" w:type="dxa"/>
            <w:gridSpan w:val="9"/>
            <w:shd w:val="clear" w:color="auto" w:fill="FFFFFF"/>
          </w:tcPr>
          <w:p w:rsidR="006E504F" w:rsidRPr="006E504F" w:rsidRDefault="006E504F" w:rsidP="006E504F">
            <w:pPr>
              <w:rPr>
                <w:color w:val="000000"/>
                <w:sz w:val="20"/>
                <w:szCs w:val="20"/>
              </w:rPr>
            </w:pPr>
            <w:proofErr w:type="gramStart"/>
            <w:r w:rsidRPr="006E504F">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6E504F" w:rsidRPr="006E504F" w:rsidRDefault="006E504F" w:rsidP="006E504F">
            <w:pPr>
              <w:rPr>
                <w:color w:val="000000"/>
                <w:sz w:val="20"/>
                <w:szCs w:val="20"/>
              </w:rPr>
            </w:pPr>
          </w:p>
        </w:tc>
      </w:tr>
      <w:tr w:rsidR="006E504F" w:rsidRPr="006E504F" w:rsidTr="006E504F">
        <w:tc>
          <w:tcPr>
            <w:tcW w:w="1134" w:type="dxa"/>
            <w:shd w:val="clear" w:color="auto" w:fill="FFFFFF"/>
            <w:vAlign w:val="center"/>
          </w:tcPr>
          <w:p w:rsidR="006E504F" w:rsidRPr="006E504F" w:rsidRDefault="006E504F" w:rsidP="006E504F">
            <w:pPr>
              <w:jc w:val="center"/>
              <w:rPr>
                <w:color w:val="000000"/>
                <w:sz w:val="20"/>
                <w:szCs w:val="20"/>
              </w:rPr>
            </w:pPr>
            <w:r w:rsidRPr="006E504F">
              <w:rPr>
                <w:color w:val="000000"/>
                <w:sz w:val="20"/>
                <w:szCs w:val="20"/>
              </w:rPr>
              <w:t>Б.1</w:t>
            </w:r>
            <w:r w:rsidRPr="006E504F">
              <w:rPr>
                <w:color w:val="000000"/>
                <w:sz w:val="20"/>
                <w:szCs w:val="20"/>
                <w:vertAlign w:val="superscript"/>
              </w:rPr>
              <w:footnoteReference w:id="2"/>
            </w:r>
          </w:p>
          <w:p w:rsidR="006E504F" w:rsidRPr="006E504F" w:rsidRDefault="006E504F" w:rsidP="006E504F">
            <w:pPr>
              <w:ind w:firstLine="720"/>
              <w:jc w:val="center"/>
              <w:rPr>
                <w:rFonts w:ascii="Arial" w:hAnsi="Arial" w:cs="Arial"/>
                <w:color w:val="000000"/>
                <w:sz w:val="20"/>
                <w:szCs w:val="20"/>
              </w:rPr>
            </w:pP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плановых контрольных мероприятий, проведенных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 = </w:t>
            </w:r>
            <w:r w:rsidRPr="006E504F">
              <w:rPr>
                <w:color w:val="000000"/>
                <w:sz w:val="20"/>
                <w:szCs w:val="20"/>
                <w:lang w:val="en-US"/>
              </w:rPr>
              <w:t>Sum(</w:t>
            </w:r>
            <w:r w:rsidRPr="006E504F">
              <w:rPr>
                <w:color w:val="000000"/>
                <w:sz w:val="20"/>
                <w:szCs w:val="20"/>
              </w:rPr>
              <w:t>КПМ)</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Б.1 определяется как сумма </w:t>
            </w:r>
            <w:r w:rsidRPr="006E504F">
              <w:rPr>
                <w:sz w:val="20"/>
                <w:szCs w:val="20"/>
              </w:rPr>
              <w:t xml:space="preserve">плановых контрольных мероприятий </w:t>
            </w:r>
            <w:r w:rsidRPr="006E504F">
              <w:rPr>
                <w:color w:val="000000"/>
                <w:sz w:val="20"/>
                <w:szCs w:val="20"/>
              </w:rPr>
              <w:t>(КПМ),</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Б.2</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внеплановых контрольных мероприятий, проведенных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Б.2 = </w:t>
            </w:r>
            <w:r w:rsidRPr="006E504F">
              <w:rPr>
                <w:color w:val="000000"/>
                <w:sz w:val="20"/>
                <w:szCs w:val="20"/>
                <w:lang w:val="en-US"/>
              </w:rPr>
              <w:t>Sum(</w:t>
            </w:r>
            <w:r w:rsidRPr="006E504F">
              <w:rPr>
                <w:color w:val="000000"/>
                <w:sz w:val="20"/>
                <w:szCs w:val="20"/>
              </w:rPr>
              <w:t>КВМ)</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Б.2 определяется как сумма вне</w:t>
            </w:r>
            <w:r w:rsidRPr="006E504F">
              <w:rPr>
                <w:sz w:val="20"/>
                <w:szCs w:val="20"/>
              </w:rPr>
              <w:t xml:space="preserve">плановых контрольных мероприятий </w:t>
            </w:r>
            <w:r w:rsidRPr="006E504F">
              <w:rPr>
                <w:color w:val="000000"/>
                <w:sz w:val="20"/>
                <w:szCs w:val="20"/>
              </w:rPr>
              <w:t>(КВМ),</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Б.3</w:t>
            </w:r>
          </w:p>
        </w:tc>
        <w:tc>
          <w:tcPr>
            <w:tcW w:w="2320" w:type="dxa"/>
            <w:gridSpan w:val="2"/>
            <w:shd w:val="clear" w:color="auto" w:fill="FFFFFF"/>
          </w:tcPr>
          <w:p w:rsidR="006E504F" w:rsidRPr="006E504F" w:rsidRDefault="006E504F" w:rsidP="006E504F">
            <w:pPr>
              <w:rPr>
                <w:sz w:val="20"/>
                <w:szCs w:val="20"/>
              </w:rPr>
            </w:pPr>
            <w:r w:rsidRPr="006E504F">
              <w:rPr>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w:t>
            </w:r>
            <w:r w:rsidRPr="006E504F">
              <w:rPr>
                <w:sz w:val="20"/>
                <w:szCs w:val="20"/>
              </w:rPr>
              <w:lastRenderedPageBreak/>
              <w:t>нарушения обязательных требований, или отклонения объекта контроля от таких параметров,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Б.3 = </w:t>
            </w:r>
            <w:r w:rsidRPr="006E504F">
              <w:rPr>
                <w:color w:val="000000"/>
                <w:sz w:val="20"/>
                <w:szCs w:val="20"/>
                <w:lang w:val="en-US"/>
              </w:rPr>
              <w:t>Sum(</w:t>
            </w:r>
            <w:r w:rsidRPr="006E504F">
              <w:rPr>
                <w:color w:val="000000"/>
                <w:sz w:val="20"/>
                <w:szCs w:val="20"/>
              </w:rPr>
              <w:t>КВМИР)</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Б.3 определяется как сумма </w:t>
            </w:r>
            <w:r w:rsidRPr="006E504F">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6E504F">
              <w:rPr>
                <w:color w:val="000000"/>
                <w:sz w:val="20"/>
                <w:szCs w:val="20"/>
              </w:rPr>
              <w:t xml:space="preserve"> (КВМИР),</w:t>
            </w:r>
            <w:r w:rsidRPr="006E504F">
              <w:rPr>
                <w:sz w:val="20"/>
                <w:szCs w:val="20"/>
              </w:rPr>
              <w:t xml:space="preserve"> </w:t>
            </w:r>
            <w:r w:rsidRPr="006E504F">
              <w:rPr>
                <w:sz w:val="20"/>
                <w:szCs w:val="20"/>
              </w:rPr>
              <w:lastRenderedPageBreak/>
              <w:t>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lastRenderedPageBreak/>
              <w:t>Б.4</w:t>
            </w:r>
          </w:p>
        </w:tc>
        <w:tc>
          <w:tcPr>
            <w:tcW w:w="2320" w:type="dxa"/>
            <w:gridSpan w:val="2"/>
            <w:shd w:val="clear" w:color="auto" w:fill="FFFFFF"/>
          </w:tcPr>
          <w:p w:rsidR="006E504F" w:rsidRPr="006E504F" w:rsidRDefault="006E504F" w:rsidP="006E504F">
            <w:pPr>
              <w:rPr>
                <w:sz w:val="20"/>
                <w:szCs w:val="20"/>
              </w:rPr>
            </w:pPr>
            <w:r w:rsidRPr="006E504F">
              <w:rPr>
                <w:sz w:val="20"/>
                <w:szCs w:val="20"/>
              </w:rPr>
              <w:t>Общее количество контрольных мероприятий с взаимодействием, проведенных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Б.4 = </w:t>
            </w:r>
            <w:r w:rsidRPr="006E504F">
              <w:rPr>
                <w:color w:val="000000"/>
                <w:sz w:val="20"/>
                <w:szCs w:val="20"/>
                <w:lang w:val="en-US"/>
              </w:rPr>
              <w:t>Sum(</w:t>
            </w:r>
            <w:r w:rsidRPr="006E504F">
              <w:rPr>
                <w:color w:val="000000"/>
                <w:sz w:val="20"/>
                <w:szCs w:val="20"/>
              </w:rPr>
              <w:t>КМСВ)</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Б.4 определяется как сумма </w:t>
            </w:r>
            <w:r w:rsidRPr="006E504F">
              <w:rPr>
                <w:sz w:val="20"/>
                <w:szCs w:val="20"/>
              </w:rPr>
              <w:t>контрольных мероприятий с взаимодействием</w:t>
            </w:r>
            <w:r w:rsidRPr="006E504F">
              <w:rPr>
                <w:color w:val="000000"/>
                <w:sz w:val="20"/>
                <w:szCs w:val="20"/>
              </w:rPr>
              <w:t xml:space="preserve"> (КМСВ),</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Б.5</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Б.5 = </w:t>
            </w:r>
            <w:r w:rsidRPr="006E504F">
              <w:rPr>
                <w:color w:val="000000"/>
                <w:sz w:val="20"/>
                <w:szCs w:val="20"/>
                <w:lang w:val="en-US"/>
              </w:rPr>
              <w:t>Sum(</w:t>
            </w:r>
            <w:proofErr w:type="spellStart"/>
            <w:r w:rsidRPr="006E504F">
              <w:rPr>
                <w:color w:val="000000"/>
                <w:sz w:val="20"/>
                <w:szCs w:val="20"/>
              </w:rPr>
              <w:t>КМСВвид</w:t>
            </w:r>
            <w:proofErr w:type="spellEnd"/>
            <w:r w:rsidRPr="006E504F">
              <w:rPr>
                <w:color w:val="000000"/>
                <w:sz w:val="20"/>
                <w:szCs w:val="20"/>
              </w:rPr>
              <w:t>)</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Б.5 определяется как сумма </w:t>
            </w:r>
            <w:r w:rsidRPr="006E504F">
              <w:rPr>
                <w:sz w:val="20"/>
                <w:szCs w:val="20"/>
              </w:rPr>
              <w:t>контрольных мероприятий с взаимодействием по каждому виду контрольных мероприятий</w:t>
            </w:r>
            <w:r w:rsidRPr="006E504F">
              <w:rPr>
                <w:color w:val="000000"/>
                <w:sz w:val="20"/>
                <w:szCs w:val="20"/>
              </w:rPr>
              <w:t xml:space="preserve"> (</w:t>
            </w:r>
            <w:proofErr w:type="spellStart"/>
            <w:r w:rsidRPr="006E504F">
              <w:rPr>
                <w:color w:val="000000"/>
                <w:sz w:val="20"/>
                <w:szCs w:val="20"/>
              </w:rPr>
              <w:t>КМСВвид</w:t>
            </w:r>
            <w:proofErr w:type="spellEnd"/>
            <w:r w:rsidRPr="006E504F">
              <w:rPr>
                <w:color w:val="000000"/>
                <w:sz w:val="20"/>
                <w:szCs w:val="20"/>
              </w:rPr>
              <w:t>),</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Б.6</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контрольных мероприятий, проведенных с использованием средств дистанционного взаимодействия,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Б.6 = </w:t>
            </w:r>
            <w:r w:rsidRPr="006E504F">
              <w:rPr>
                <w:color w:val="000000"/>
                <w:sz w:val="20"/>
                <w:szCs w:val="20"/>
                <w:lang w:val="en-US"/>
              </w:rPr>
              <w:t>Sum(</w:t>
            </w:r>
            <w:proofErr w:type="spellStart"/>
            <w:r w:rsidRPr="006E504F">
              <w:rPr>
                <w:color w:val="000000"/>
                <w:sz w:val="20"/>
                <w:szCs w:val="20"/>
              </w:rPr>
              <w:t>КМДист</w:t>
            </w:r>
            <w:proofErr w:type="spellEnd"/>
            <w:r w:rsidRPr="006E504F">
              <w:rPr>
                <w:color w:val="000000"/>
                <w:sz w:val="20"/>
                <w:szCs w:val="20"/>
              </w:rPr>
              <w:t>)</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Б.6 определяется как сумма </w:t>
            </w:r>
            <w:r w:rsidRPr="006E504F">
              <w:rPr>
                <w:sz w:val="20"/>
                <w:szCs w:val="20"/>
              </w:rPr>
              <w:t>контрольных мероприятий, проведенных с использованием средств дистанционного взаимодействия</w:t>
            </w:r>
            <w:r w:rsidRPr="006E504F">
              <w:rPr>
                <w:color w:val="000000"/>
                <w:sz w:val="20"/>
                <w:szCs w:val="20"/>
              </w:rPr>
              <w:t xml:space="preserve"> (</w:t>
            </w:r>
            <w:proofErr w:type="spellStart"/>
            <w:r w:rsidRPr="006E504F">
              <w:rPr>
                <w:color w:val="000000"/>
                <w:sz w:val="20"/>
                <w:szCs w:val="20"/>
              </w:rPr>
              <w:t>КМДист</w:t>
            </w:r>
            <w:proofErr w:type="spellEnd"/>
            <w:r w:rsidRPr="006E504F">
              <w:rPr>
                <w:color w:val="000000"/>
                <w:sz w:val="20"/>
                <w:szCs w:val="20"/>
              </w:rPr>
              <w:t>),</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Б.7</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предостережений о недопустимости нарушения обязательных требований, объявленных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Б.7 = </w:t>
            </w:r>
            <w:r w:rsidRPr="006E504F">
              <w:rPr>
                <w:color w:val="000000"/>
                <w:sz w:val="20"/>
                <w:szCs w:val="20"/>
                <w:lang w:val="en-US"/>
              </w:rPr>
              <w:t>Sum(</w:t>
            </w:r>
            <w:r w:rsidRPr="006E504F">
              <w:rPr>
                <w:color w:val="000000"/>
                <w:sz w:val="20"/>
                <w:szCs w:val="20"/>
              </w:rPr>
              <w:t>КПНН)</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Б.7 определяется как сумма </w:t>
            </w:r>
            <w:r w:rsidRPr="006E504F">
              <w:rPr>
                <w:sz w:val="20"/>
                <w:szCs w:val="20"/>
              </w:rPr>
              <w:t>предостережений о недопустимости нарушения обязательных требований</w:t>
            </w:r>
            <w:r w:rsidRPr="006E504F">
              <w:rPr>
                <w:color w:val="000000"/>
                <w:sz w:val="20"/>
                <w:szCs w:val="20"/>
              </w:rPr>
              <w:t xml:space="preserve"> (КПНН),</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Б.8</w:t>
            </w:r>
          </w:p>
        </w:tc>
        <w:tc>
          <w:tcPr>
            <w:tcW w:w="2320" w:type="dxa"/>
            <w:gridSpan w:val="2"/>
            <w:shd w:val="clear" w:color="auto" w:fill="FFFFFF"/>
          </w:tcPr>
          <w:p w:rsidR="006E504F" w:rsidRPr="006E504F" w:rsidRDefault="006E504F" w:rsidP="006E504F">
            <w:pPr>
              <w:rPr>
                <w:sz w:val="20"/>
                <w:szCs w:val="20"/>
              </w:rPr>
            </w:pPr>
            <w:r w:rsidRPr="006E504F">
              <w:rPr>
                <w:sz w:val="20"/>
                <w:szCs w:val="20"/>
              </w:rPr>
              <w:t xml:space="preserve">Количество </w:t>
            </w:r>
            <w:proofErr w:type="gramStart"/>
            <w:r w:rsidRPr="006E504F">
              <w:rPr>
                <w:sz w:val="20"/>
                <w:szCs w:val="20"/>
              </w:rPr>
              <w:t>контрольных</w:t>
            </w:r>
            <w:proofErr w:type="gramEnd"/>
          </w:p>
          <w:p w:rsidR="006E504F" w:rsidRPr="006E504F" w:rsidRDefault="006E504F" w:rsidP="006E504F">
            <w:pPr>
              <w:rPr>
                <w:sz w:val="20"/>
                <w:szCs w:val="20"/>
              </w:rPr>
            </w:pPr>
            <w:r w:rsidRPr="006E504F">
              <w:rPr>
                <w:sz w:val="20"/>
                <w:szCs w:val="20"/>
              </w:rPr>
              <w:t>мероприятий, по результатам которых выявлены нарушения обязательных требований,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Б.8 = </w:t>
            </w:r>
            <w:r w:rsidRPr="006E504F">
              <w:rPr>
                <w:color w:val="000000"/>
                <w:sz w:val="20"/>
                <w:szCs w:val="20"/>
                <w:lang w:val="en-US"/>
              </w:rPr>
              <w:t>Sum(</w:t>
            </w:r>
            <w:r w:rsidRPr="006E504F">
              <w:rPr>
                <w:color w:val="000000"/>
                <w:sz w:val="20"/>
                <w:szCs w:val="20"/>
              </w:rPr>
              <w:t>КМНОТ)</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Б.8 определяется как сумма </w:t>
            </w:r>
            <w:r w:rsidRPr="006E504F">
              <w:rPr>
                <w:sz w:val="20"/>
                <w:szCs w:val="20"/>
              </w:rPr>
              <w:t>контрольных мероприятий, по результатам которых выявлены нарушения обязательных требований</w:t>
            </w:r>
            <w:r w:rsidRPr="006E504F">
              <w:rPr>
                <w:color w:val="000000"/>
                <w:sz w:val="20"/>
                <w:szCs w:val="20"/>
              </w:rPr>
              <w:t xml:space="preserve"> (КМНОТ),</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Б.9</w:t>
            </w:r>
          </w:p>
        </w:tc>
        <w:tc>
          <w:tcPr>
            <w:tcW w:w="2320" w:type="dxa"/>
            <w:gridSpan w:val="2"/>
            <w:shd w:val="clear" w:color="auto" w:fill="FFFFFF"/>
          </w:tcPr>
          <w:p w:rsidR="006E504F" w:rsidRPr="006E504F" w:rsidRDefault="006E504F" w:rsidP="006E504F">
            <w:r w:rsidRPr="006E504F">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Б.9 = </w:t>
            </w:r>
            <w:r w:rsidRPr="006E504F">
              <w:rPr>
                <w:color w:val="000000"/>
                <w:sz w:val="20"/>
                <w:szCs w:val="20"/>
                <w:lang w:val="en-US"/>
              </w:rPr>
              <w:t>Sum(</w:t>
            </w:r>
            <w:r w:rsidRPr="006E504F">
              <w:rPr>
                <w:color w:val="000000"/>
                <w:sz w:val="20"/>
                <w:szCs w:val="20"/>
              </w:rPr>
              <w:t>КМАП)</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Б.9 определяется как сумма </w:t>
            </w:r>
            <w:r w:rsidRPr="006E504F">
              <w:rPr>
                <w:sz w:val="20"/>
                <w:szCs w:val="20"/>
              </w:rPr>
              <w:t>контрольных мероприятий, по итогам которых возбуждены дела об административных правонарушениях</w:t>
            </w:r>
            <w:r w:rsidRPr="006E504F">
              <w:rPr>
                <w:color w:val="000000"/>
                <w:sz w:val="20"/>
                <w:szCs w:val="20"/>
              </w:rPr>
              <w:t xml:space="preserve"> (КМАП),</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Б.10</w:t>
            </w:r>
          </w:p>
        </w:tc>
        <w:tc>
          <w:tcPr>
            <w:tcW w:w="2320" w:type="dxa"/>
            <w:gridSpan w:val="2"/>
            <w:shd w:val="clear" w:color="auto" w:fill="FFFFFF"/>
          </w:tcPr>
          <w:p w:rsidR="006E504F" w:rsidRPr="006E504F" w:rsidRDefault="006E504F" w:rsidP="006E504F">
            <w:pPr>
              <w:rPr>
                <w:sz w:val="20"/>
                <w:szCs w:val="20"/>
              </w:rPr>
            </w:pPr>
            <w:r w:rsidRPr="006E504F">
              <w:rPr>
                <w:sz w:val="20"/>
                <w:szCs w:val="20"/>
              </w:rPr>
              <w:t>Сумма административных штрафов, наложенных по результатам контрольных мероприятий,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Б.10 = </w:t>
            </w:r>
            <w:r w:rsidRPr="006E504F">
              <w:rPr>
                <w:color w:val="000000"/>
                <w:sz w:val="20"/>
                <w:szCs w:val="20"/>
                <w:lang w:val="en-US"/>
              </w:rPr>
              <w:t>Sum(</w:t>
            </w:r>
            <w:r w:rsidRPr="006E504F">
              <w:rPr>
                <w:color w:val="000000"/>
                <w:sz w:val="20"/>
                <w:szCs w:val="20"/>
              </w:rPr>
              <w:t>АШ)</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Б.10 определяется как сумма </w:t>
            </w:r>
            <w:r w:rsidRPr="006E504F">
              <w:rPr>
                <w:sz w:val="20"/>
                <w:szCs w:val="20"/>
              </w:rPr>
              <w:t>административных штрафов, наложенных по результатам контрольных мероприятий</w:t>
            </w:r>
            <w:r w:rsidRPr="006E504F">
              <w:rPr>
                <w:color w:val="000000"/>
                <w:sz w:val="20"/>
                <w:szCs w:val="20"/>
              </w:rPr>
              <w:t xml:space="preserve"> (АШ),</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Б.11</w:t>
            </w:r>
          </w:p>
        </w:tc>
        <w:tc>
          <w:tcPr>
            <w:tcW w:w="2320" w:type="dxa"/>
            <w:gridSpan w:val="2"/>
            <w:shd w:val="clear" w:color="auto" w:fill="FFFFFF"/>
          </w:tcPr>
          <w:p w:rsidR="006E504F" w:rsidRPr="006E504F" w:rsidRDefault="006E504F" w:rsidP="006E504F">
            <w:pPr>
              <w:rPr>
                <w:sz w:val="20"/>
                <w:szCs w:val="20"/>
              </w:rPr>
            </w:pPr>
            <w:r w:rsidRPr="006E504F">
              <w:rPr>
                <w:sz w:val="20"/>
                <w:szCs w:val="20"/>
              </w:rPr>
              <w:t xml:space="preserve">Количество направленных в органы прокуратуры заявлений о согласовании </w:t>
            </w:r>
            <w:r w:rsidRPr="006E504F">
              <w:rPr>
                <w:sz w:val="20"/>
                <w:szCs w:val="20"/>
              </w:rPr>
              <w:lastRenderedPageBreak/>
              <w:t>проведения контрольных мероприятий,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Б.11 = </w:t>
            </w:r>
            <w:r w:rsidRPr="006E504F">
              <w:rPr>
                <w:color w:val="000000"/>
                <w:sz w:val="20"/>
                <w:szCs w:val="20"/>
                <w:lang w:val="en-US"/>
              </w:rPr>
              <w:t>Sum(</w:t>
            </w:r>
            <w:r w:rsidRPr="006E504F">
              <w:rPr>
                <w:color w:val="000000"/>
                <w:sz w:val="20"/>
                <w:szCs w:val="20"/>
              </w:rPr>
              <w:t>КЗОП)</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Б.11 определяется как сумма </w:t>
            </w:r>
            <w:r w:rsidRPr="006E504F">
              <w:rPr>
                <w:sz w:val="20"/>
                <w:szCs w:val="20"/>
              </w:rPr>
              <w:t xml:space="preserve">направленных в органы прокуратуры заявлений о согласовании проведения </w:t>
            </w:r>
            <w:r w:rsidRPr="006E504F">
              <w:rPr>
                <w:sz w:val="20"/>
                <w:szCs w:val="20"/>
              </w:rPr>
              <w:lastRenderedPageBreak/>
              <w:t>контрольных мероприятий</w:t>
            </w:r>
            <w:r w:rsidRPr="006E504F">
              <w:rPr>
                <w:color w:val="000000"/>
                <w:sz w:val="20"/>
                <w:szCs w:val="20"/>
              </w:rPr>
              <w:t xml:space="preserve"> (КЗОП),</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w:t>
            </w:r>
            <w:r w:rsidRPr="006E504F">
              <w:rPr>
                <w:color w:val="000000"/>
                <w:sz w:val="20"/>
                <w:szCs w:val="20"/>
              </w:rPr>
              <w:lastRenderedPageBreak/>
              <w:t xml:space="preserve">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lastRenderedPageBreak/>
              <w:t>Б.12</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6E504F" w:rsidRPr="006E504F" w:rsidRDefault="006E504F" w:rsidP="006E504F">
            <w:pPr>
              <w:rPr>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Б.12 = </w:t>
            </w:r>
            <w:r w:rsidRPr="006E504F">
              <w:rPr>
                <w:color w:val="000000"/>
                <w:sz w:val="20"/>
                <w:szCs w:val="20"/>
                <w:lang w:val="en-US"/>
              </w:rPr>
              <w:t>Sum(</w:t>
            </w:r>
            <w:r w:rsidRPr="006E504F">
              <w:rPr>
                <w:color w:val="000000"/>
                <w:sz w:val="20"/>
                <w:szCs w:val="20"/>
              </w:rPr>
              <w:t>КЗОПОС)</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Б.12 определяется как сумма </w:t>
            </w:r>
            <w:r w:rsidRPr="006E504F">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6E504F">
              <w:rPr>
                <w:color w:val="000000"/>
                <w:sz w:val="20"/>
                <w:szCs w:val="20"/>
              </w:rPr>
              <w:t xml:space="preserve"> (КЗОПОС),</w:t>
            </w:r>
            <w:r w:rsidRPr="006E504F">
              <w:rPr>
                <w:sz w:val="20"/>
                <w:szCs w:val="20"/>
              </w:rPr>
              <w:t xml:space="preserve"> проведенных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осуществления муниципального земельного контроля в отчетном году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Б.13</w:t>
            </w:r>
          </w:p>
        </w:tc>
        <w:tc>
          <w:tcPr>
            <w:tcW w:w="2320" w:type="dxa"/>
            <w:gridSpan w:val="2"/>
            <w:shd w:val="clear" w:color="auto" w:fill="FFFFFF"/>
          </w:tcPr>
          <w:p w:rsidR="006E504F" w:rsidRPr="006E504F" w:rsidRDefault="006E504F" w:rsidP="006E504F">
            <w:pPr>
              <w:rPr>
                <w:sz w:val="20"/>
                <w:szCs w:val="20"/>
              </w:rPr>
            </w:pPr>
            <w:r w:rsidRPr="006E504F">
              <w:rPr>
                <w:sz w:val="20"/>
                <w:szCs w:val="20"/>
              </w:rPr>
              <w:t>Общее количество учтенных объектов контроля на конец отчетного периода</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Б.13 = </w:t>
            </w:r>
            <w:r w:rsidRPr="006E504F">
              <w:rPr>
                <w:color w:val="000000"/>
                <w:sz w:val="20"/>
                <w:szCs w:val="20"/>
                <w:lang w:val="en-US"/>
              </w:rPr>
              <w:t>Sum(</w:t>
            </w:r>
            <w:r w:rsidRPr="006E504F">
              <w:rPr>
                <w:color w:val="000000"/>
                <w:sz w:val="20"/>
                <w:szCs w:val="20"/>
              </w:rPr>
              <w:t>КУОК)</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Б.13 определяется как сумма </w:t>
            </w:r>
            <w:r w:rsidRPr="006E504F">
              <w:rPr>
                <w:sz w:val="20"/>
                <w:szCs w:val="20"/>
              </w:rPr>
              <w:t>учтенных объектов контроля на конец отчетного периода</w:t>
            </w:r>
            <w:r w:rsidRPr="006E504F">
              <w:rPr>
                <w:color w:val="000000"/>
                <w:sz w:val="20"/>
                <w:szCs w:val="20"/>
              </w:rPr>
              <w:t xml:space="preserve"> (КУОК)</w:t>
            </w:r>
            <w:r w:rsidRPr="006E504F">
              <w:rPr>
                <w:sz w:val="20"/>
                <w:szCs w:val="20"/>
              </w:rPr>
              <w:t xml:space="preserve"> </w:t>
            </w: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w:t>
            </w:r>
            <w:r w:rsidRPr="006E504F">
              <w:rPr>
                <w:sz w:val="20"/>
                <w:szCs w:val="20"/>
              </w:rPr>
              <w:t xml:space="preserve">учёта объектов контроля на конец </w:t>
            </w:r>
            <w:r w:rsidRPr="006E504F">
              <w:rPr>
                <w:color w:val="000000"/>
                <w:sz w:val="20"/>
                <w:szCs w:val="20"/>
              </w:rPr>
              <w:t xml:space="preserve">отчетного года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Б.14</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Б.14 = </w:t>
            </w:r>
            <w:r w:rsidRPr="006E504F">
              <w:rPr>
                <w:color w:val="000000"/>
                <w:sz w:val="20"/>
                <w:szCs w:val="20"/>
                <w:lang w:val="en-US"/>
              </w:rPr>
              <w:t>Sum(</w:t>
            </w:r>
            <w:r w:rsidRPr="006E504F">
              <w:rPr>
                <w:color w:val="000000"/>
                <w:sz w:val="20"/>
                <w:szCs w:val="20"/>
              </w:rPr>
              <w:t>КУОККР)</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Б.14 определяется как сумма </w:t>
            </w:r>
            <w:r w:rsidRPr="006E504F">
              <w:rPr>
                <w:sz w:val="20"/>
                <w:szCs w:val="20"/>
              </w:rPr>
              <w:t>учтенных объектов контроля, отнесенных к категориям риска, по каждой из категорий риска, на конец отчетного периода</w:t>
            </w:r>
            <w:r w:rsidRPr="006E504F">
              <w:rPr>
                <w:color w:val="000000"/>
                <w:sz w:val="20"/>
                <w:szCs w:val="20"/>
              </w:rPr>
              <w:t xml:space="preserve"> (КУОККР)</w:t>
            </w:r>
            <w:r w:rsidRPr="006E504F">
              <w:rPr>
                <w:sz w:val="20"/>
                <w:szCs w:val="20"/>
              </w:rPr>
              <w:t xml:space="preserve"> </w:t>
            </w: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w:t>
            </w:r>
            <w:r w:rsidRPr="006E504F">
              <w:rPr>
                <w:sz w:val="20"/>
                <w:szCs w:val="20"/>
              </w:rPr>
              <w:t xml:space="preserve">учёта объектов контроля по каждой категории риска на конец </w:t>
            </w:r>
            <w:r w:rsidRPr="006E504F">
              <w:rPr>
                <w:color w:val="000000"/>
                <w:sz w:val="20"/>
                <w:szCs w:val="20"/>
              </w:rPr>
              <w:t xml:space="preserve">отчетного года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Б.15</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учтенных контролируемых лиц на конец отчетного периода</w:t>
            </w:r>
          </w:p>
          <w:p w:rsidR="006E504F" w:rsidRPr="006E504F" w:rsidRDefault="006E504F" w:rsidP="006E504F">
            <w:pPr>
              <w:rPr>
                <w:sz w:val="20"/>
                <w:szCs w:val="20"/>
              </w:rPr>
            </w:pP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Б.15 = </w:t>
            </w:r>
            <w:r w:rsidRPr="006E504F">
              <w:rPr>
                <w:color w:val="000000"/>
                <w:sz w:val="20"/>
                <w:szCs w:val="20"/>
                <w:lang w:val="en-US"/>
              </w:rPr>
              <w:t>Sum(</w:t>
            </w:r>
            <w:r w:rsidRPr="006E504F">
              <w:rPr>
                <w:color w:val="000000"/>
                <w:sz w:val="20"/>
                <w:szCs w:val="20"/>
              </w:rPr>
              <w:t>УКЛ)</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Б.15 определяется как сумма </w:t>
            </w:r>
            <w:r w:rsidRPr="006E504F">
              <w:rPr>
                <w:sz w:val="20"/>
                <w:szCs w:val="20"/>
              </w:rPr>
              <w:t>учтенных контролируемых лиц на конец отчетного периода</w:t>
            </w:r>
            <w:r w:rsidRPr="006E504F">
              <w:rPr>
                <w:color w:val="000000"/>
                <w:sz w:val="20"/>
                <w:szCs w:val="20"/>
              </w:rPr>
              <w:t xml:space="preserve"> (УКЛ)</w:t>
            </w:r>
            <w:r w:rsidRPr="006E504F">
              <w:rPr>
                <w:sz w:val="20"/>
                <w:szCs w:val="20"/>
              </w:rPr>
              <w:t xml:space="preserve"> </w:t>
            </w: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Результаты </w:t>
            </w:r>
            <w:r w:rsidRPr="006E504F">
              <w:rPr>
                <w:sz w:val="20"/>
                <w:szCs w:val="20"/>
              </w:rPr>
              <w:t>учёта контролируемых лиц на конец отчетного периода</w:t>
            </w:r>
            <w:r w:rsidRPr="006E504F">
              <w:rPr>
                <w:color w:val="000000"/>
                <w:sz w:val="20"/>
                <w:szCs w:val="20"/>
              </w:rPr>
              <w:t xml:space="preserve"> </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Б.16</w:t>
            </w:r>
          </w:p>
        </w:tc>
        <w:tc>
          <w:tcPr>
            <w:tcW w:w="2320" w:type="dxa"/>
            <w:gridSpan w:val="2"/>
            <w:shd w:val="clear" w:color="auto" w:fill="FFFFFF"/>
          </w:tcPr>
          <w:p w:rsidR="006E504F" w:rsidRPr="006E504F" w:rsidRDefault="006E504F" w:rsidP="006E504F">
            <w:r w:rsidRPr="006E504F">
              <w:rPr>
                <w:sz w:val="20"/>
                <w:szCs w:val="20"/>
              </w:rPr>
              <w:t>Количество учтенных контролируемых лиц, в отношении которых проведены контрольные мероприятия,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Б.16 = </w:t>
            </w:r>
            <w:r w:rsidRPr="006E504F">
              <w:rPr>
                <w:color w:val="000000"/>
                <w:sz w:val="20"/>
                <w:szCs w:val="20"/>
                <w:lang w:val="en-US"/>
              </w:rPr>
              <w:t>Sum(</w:t>
            </w:r>
            <w:r w:rsidRPr="006E504F">
              <w:rPr>
                <w:color w:val="000000"/>
                <w:sz w:val="20"/>
                <w:szCs w:val="20"/>
              </w:rPr>
              <w:t>УКЛКМ)</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Б.16 определяется как сумма </w:t>
            </w:r>
            <w:r w:rsidRPr="006E504F">
              <w:rPr>
                <w:sz w:val="20"/>
                <w:szCs w:val="20"/>
              </w:rPr>
              <w:t xml:space="preserve">контролируемых лиц, в отношении которых проведены контрольные мероприятия </w:t>
            </w:r>
            <w:r w:rsidRPr="006E504F">
              <w:rPr>
                <w:color w:val="000000"/>
                <w:sz w:val="20"/>
                <w:szCs w:val="20"/>
              </w:rPr>
              <w:t>(УКЛКМ)</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Б.17</w:t>
            </w:r>
          </w:p>
        </w:tc>
        <w:tc>
          <w:tcPr>
            <w:tcW w:w="2320" w:type="dxa"/>
            <w:gridSpan w:val="2"/>
            <w:shd w:val="clear" w:color="auto" w:fill="FFFFFF"/>
          </w:tcPr>
          <w:p w:rsidR="006E504F" w:rsidRPr="006E504F" w:rsidRDefault="006E504F" w:rsidP="006E504F">
            <w:pPr>
              <w:rPr>
                <w:sz w:val="20"/>
                <w:szCs w:val="20"/>
              </w:rPr>
            </w:pPr>
            <w:r w:rsidRPr="006E504F">
              <w:rPr>
                <w:sz w:val="20"/>
                <w:szCs w:val="20"/>
              </w:rPr>
              <w:t>Общее количество жалоб, поданных контролируемыми лицами в досудебном порядке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Б.17 = </w:t>
            </w:r>
            <w:r w:rsidRPr="006E504F">
              <w:rPr>
                <w:color w:val="000000"/>
                <w:sz w:val="20"/>
                <w:szCs w:val="20"/>
                <w:lang w:val="en-US"/>
              </w:rPr>
              <w:t>Sum(</w:t>
            </w:r>
            <w:r w:rsidRPr="006E504F">
              <w:rPr>
                <w:color w:val="000000"/>
                <w:sz w:val="20"/>
                <w:szCs w:val="20"/>
              </w:rPr>
              <w:t>КЖДП)</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Б.17 определяется как сумма </w:t>
            </w:r>
            <w:r w:rsidRPr="006E504F">
              <w:rPr>
                <w:sz w:val="20"/>
                <w:szCs w:val="20"/>
              </w:rPr>
              <w:t xml:space="preserve">жалоб, поданных контролируемыми лицами в досудебном порядке </w:t>
            </w:r>
            <w:r w:rsidRPr="006E504F">
              <w:rPr>
                <w:color w:val="000000"/>
                <w:sz w:val="20"/>
                <w:szCs w:val="20"/>
              </w:rPr>
              <w:t>(КЖДП)</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Б.18</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жалоб, в отношении которых контрольным органом был нарушен срок рассмотрения,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Б.18 = </w:t>
            </w:r>
            <w:r w:rsidRPr="006E504F">
              <w:rPr>
                <w:color w:val="000000"/>
                <w:sz w:val="20"/>
                <w:szCs w:val="20"/>
                <w:lang w:val="en-US"/>
              </w:rPr>
              <w:t>Sum(</w:t>
            </w:r>
            <w:r w:rsidRPr="006E504F">
              <w:rPr>
                <w:color w:val="000000"/>
                <w:sz w:val="20"/>
                <w:szCs w:val="20"/>
              </w:rPr>
              <w:t>КЖНС)</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Б.18 определяется как сумма </w:t>
            </w:r>
            <w:r w:rsidRPr="006E504F">
              <w:rPr>
                <w:sz w:val="20"/>
                <w:szCs w:val="20"/>
              </w:rPr>
              <w:t xml:space="preserve">жалоб, в отношении которых контрольным органом был нарушен срок рассмотрения </w:t>
            </w:r>
            <w:r w:rsidRPr="006E504F">
              <w:rPr>
                <w:color w:val="000000"/>
                <w:sz w:val="20"/>
                <w:szCs w:val="20"/>
              </w:rPr>
              <w:t>(КЖНС),</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Б.19</w:t>
            </w:r>
          </w:p>
        </w:tc>
        <w:tc>
          <w:tcPr>
            <w:tcW w:w="2320" w:type="dxa"/>
            <w:gridSpan w:val="2"/>
            <w:shd w:val="clear" w:color="auto" w:fill="FFFFFF"/>
          </w:tcPr>
          <w:p w:rsidR="006E504F" w:rsidRPr="006E504F" w:rsidRDefault="006E504F" w:rsidP="006E504F">
            <w:pPr>
              <w:rPr>
                <w:sz w:val="20"/>
                <w:szCs w:val="20"/>
              </w:rPr>
            </w:pPr>
            <w:r w:rsidRPr="006E504F">
              <w:rPr>
                <w:sz w:val="20"/>
                <w:szCs w:val="20"/>
              </w:rPr>
              <w:t xml:space="preserve">Количество жалоб, поданных контролируемыми лицами в досудебном порядке, по </w:t>
            </w:r>
            <w:proofErr w:type="gramStart"/>
            <w:r w:rsidRPr="006E504F">
              <w:rPr>
                <w:sz w:val="20"/>
                <w:szCs w:val="20"/>
              </w:rPr>
              <w:t>итогам</w:t>
            </w:r>
            <w:proofErr w:type="gramEnd"/>
            <w:r w:rsidRPr="006E504F">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w:t>
            </w:r>
            <w:r w:rsidRPr="006E504F">
              <w:rPr>
                <w:sz w:val="20"/>
                <w:szCs w:val="20"/>
              </w:rPr>
              <w:lastRenderedPageBreak/>
              <w:t>должностных лиц контрольного органа недействительными, за отчетный период</w:t>
            </w:r>
          </w:p>
          <w:p w:rsidR="006E504F" w:rsidRPr="006E504F" w:rsidRDefault="006E504F" w:rsidP="006E504F">
            <w:pPr>
              <w:rPr>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Б.19 = </w:t>
            </w:r>
            <w:r w:rsidRPr="006E504F">
              <w:rPr>
                <w:color w:val="000000"/>
                <w:sz w:val="20"/>
                <w:szCs w:val="20"/>
                <w:lang w:val="en-US"/>
              </w:rPr>
              <w:t>Sum(</w:t>
            </w:r>
            <w:r w:rsidRPr="006E504F">
              <w:rPr>
                <w:color w:val="000000"/>
                <w:sz w:val="20"/>
                <w:szCs w:val="20"/>
              </w:rPr>
              <w:t>КЖОР)</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Б.19 определяется как сумма </w:t>
            </w:r>
            <w:r w:rsidRPr="006E504F">
              <w:rPr>
                <w:sz w:val="20"/>
                <w:szCs w:val="20"/>
              </w:rPr>
              <w:t xml:space="preserve">жалоб, поданных контролируемыми лицами в досудебном порядке, по </w:t>
            </w:r>
            <w:proofErr w:type="gramStart"/>
            <w:r w:rsidRPr="006E504F">
              <w:rPr>
                <w:sz w:val="20"/>
                <w:szCs w:val="20"/>
              </w:rPr>
              <w:t>итогам</w:t>
            </w:r>
            <w:proofErr w:type="gramEnd"/>
            <w:r w:rsidRPr="006E504F">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6E504F">
              <w:rPr>
                <w:color w:val="000000"/>
                <w:sz w:val="20"/>
                <w:szCs w:val="20"/>
              </w:rPr>
              <w:t xml:space="preserve"> (КЖОР),</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lastRenderedPageBreak/>
              <w:t>Б.20</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Б.20 = </w:t>
            </w:r>
            <w:r w:rsidRPr="006E504F">
              <w:rPr>
                <w:color w:val="000000"/>
                <w:sz w:val="20"/>
                <w:szCs w:val="20"/>
                <w:lang w:val="en-US"/>
              </w:rPr>
              <w:t>Sum(</w:t>
            </w:r>
            <w:r w:rsidRPr="006E504F">
              <w:rPr>
                <w:color w:val="000000"/>
                <w:sz w:val="20"/>
                <w:szCs w:val="20"/>
              </w:rPr>
              <w:t>КИЗ)</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Б.20 определяется как сумма </w:t>
            </w:r>
            <w:r w:rsidRPr="006E504F">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6E504F">
              <w:rPr>
                <w:color w:val="000000"/>
                <w:sz w:val="20"/>
                <w:szCs w:val="20"/>
              </w:rPr>
              <w:t xml:space="preserve"> (КИЗ),</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Б.21</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Б.21 = </w:t>
            </w:r>
            <w:r w:rsidRPr="006E504F">
              <w:rPr>
                <w:color w:val="000000"/>
                <w:sz w:val="20"/>
                <w:szCs w:val="20"/>
                <w:lang w:val="en-US"/>
              </w:rPr>
              <w:t>Sum(</w:t>
            </w:r>
            <w:r w:rsidRPr="006E504F">
              <w:rPr>
                <w:color w:val="000000"/>
                <w:sz w:val="20"/>
                <w:szCs w:val="20"/>
              </w:rPr>
              <w:t>КУИЗ)</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Б.21 определяется как сумма </w:t>
            </w:r>
            <w:r w:rsidRPr="006E504F">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6E504F">
              <w:rPr>
                <w:color w:val="000000"/>
                <w:sz w:val="20"/>
                <w:szCs w:val="20"/>
              </w:rPr>
              <w:t xml:space="preserve"> (КУИЗ),</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Б.22</w:t>
            </w:r>
          </w:p>
        </w:tc>
        <w:tc>
          <w:tcPr>
            <w:tcW w:w="2320" w:type="dxa"/>
            <w:gridSpan w:val="2"/>
            <w:shd w:val="clear" w:color="auto" w:fill="FFFFFF"/>
          </w:tcPr>
          <w:p w:rsidR="006E504F" w:rsidRPr="006E504F" w:rsidRDefault="006E504F" w:rsidP="006E504F">
            <w:pPr>
              <w:rPr>
                <w:sz w:val="20"/>
                <w:szCs w:val="20"/>
              </w:rPr>
            </w:pPr>
            <w:r w:rsidRPr="006E504F">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Б.22 = </w:t>
            </w:r>
            <w:r w:rsidRPr="006E504F">
              <w:rPr>
                <w:color w:val="000000"/>
                <w:sz w:val="20"/>
                <w:szCs w:val="20"/>
                <w:lang w:val="en-US"/>
              </w:rPr>
              <w:t>Sum(</w:t>
            </w:r>
            <w:r w:rsidRPr="006E504F">
              <w:rPr>
                <w:color w:val="000000"/>
                <w:sz w:val="20"/>
                <w:szCs w:val="20"/>
              </w:rPr>
              <w:t>КМГНТ)</w:t>
            </w:r>
          </w:p>
        </w:tc>
        <w:tc>
          <w:tcPr>
            <w:tcW w:w="3402" w:type="dxa"/>
            <w:gridSpan w:val="2"/>
            <w:shd w:val="clear" w:color="auto" w:fill="FFFFFF"/>
          </w:tcPr>
          <w:p w:rsidR="006E504F" w:rsidRPr="006E504F" w:rsidRDefault="006E504F" w:rsidP="006E504F">
            <w:pPr>
              <w:rPr>
                <w:sz w:val="20"/>
                <w:szCs w:val="20"/>
              </w:rPr>
            </w:pPr>
            <w:r w:rsidRPr="006E504F">
              <w:rPr>
                <w:color w:val="000000"/>
                <w:sz w:val="20"/>
                <w:szCs w:val="20"/>
              </w:rPr>
              <w:t xml:space="preserve">Б.22 определяется как сумма </w:t>
            </w:r>
            <w:r w:rsidRPr="006E504F">
              <w:rPr>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6E504F">
              <w:rPr>
                <w:color w:val="000000"/>
                <w:sz w:val="20"/>
                <w:szCs w:val="20"/>
              </w:rPr>
              <w:t xml:space="preserve"> (КМГНТ),</w:t>
            </w:r>
            <w:r w:rsidRPr="006E504F">
              <w:rPr>
                <w:sz w:val="20"/>
                <w:szCs w:val="20"/>
              </w:rPr>
              <w:t xml:space="preserve"> за отчетный период.</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Целевое значение не устанавливается </w:t>
            </w:r>
            <w:r w:rsidRPr="006E504F">
              <w:rPr>
                <w:color w:val="000000"/>
                <w:sz w:val="20"/>
                <w:szCs w:val="20"/>
              </w:rPr>
              <w:fldChar w:fldCharType="begin"/>
            </w:r>
            <w:r w:rsidRPr="006E504F">
              <w:rPr>
                <w:color w:val="000000"/>
                <w:sz w:val="20"/>
                <w:szCs w:val="20"/>
              </w:rPr>
              <w:instrText xml:space="preserve"> INCLUDEPICTURE "https://internet.garant.ru/document/formula?revision=9112021519&amp;text=U3RyaW5nKCIgIik8PTkw" \* MERGEFORMATINET </w:instrText>
            </w:r>
            <w:r w:rsidRPr="006E504F">
              <w:rPr>
                <w:color w:val="000000"/>
                <w:sz w:val="20"/>
                <w:szCs w:val="20"/>
              </w:rPr>
              <w:fldChar w:fldCharType="end"/>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jc w:val="center"/>
              <w:rPr>
                <w:color w:val="000000"/>
                <w:sz w:val="20"/>
                <w:szCs w:val="20"/>
              </w:rPr>
            </w:pPr>
            <w:r w:rsidRPr="006E504F">
              <w:rPr>
                <w:color w:val="000000"/>
                <w:sz w:val="20"/>
                <w:szCs w:val="20"/>
              </w:rPr>
              <w:t>Б.23</w:t>
            </w:r>
            <w:r w:rsidRPr="006E504F">
              <w:rPr>
                <w:i/>
                <w:iCs/>
                <w:color w:val="000000"/>
                <w:sz w:val="20"/>
                <w:szCs w:val="20"/>
              </w:rPr>
              <w:t xml:space="preserve"> Вариант 1</w:t>
            </w:r>
            <w:r w:rsidRPr="006E504F">
              <w:rPr>
                <w:color w:val="000000"/>
                <w:sz w:val="20"/>
                <w:szCs w:val="20"/>
                <w:vertAlign w:val="superscript"/>
              </w:rPr>
              <w:footnoteReference w:id="3"/>
            </w:r>
          </w:p>
          <w:p w:rsidR="006E504F" w:rsidRPr="006E504F" w:rsidRDefault="006E504F" w:rsidP="006E504F">
            <w:pPr>
              <w:ind w:firstLine="720"/>
              <w:jc w:val="center"/>
              <w:rPr>
                <w:rFonts w:ascii="Arial" w:hAnsi="Arial" w:cs="Arial"/>
                <w:color w:val="000000"/>
                <w:sz w:val="20"/>
                <w:szCs w:val="20"/>
              </w:rPr>
            </w:pPr>
          </w:p>
        </w:tc>
        <w:tc>
          <w:tcPr>
            <w:tcW w:w="2320" w:type="dxa"/>
            <w:gridSpan w:val="2"/>
            <w:shd w:val="clear" w:color="auto" w:fill="FFFFFF"/>
          </w:tcPr>
          <w:p w:rsidR="006E504F" w:rsidRPr="006E504F" w:rsidRDefault="006E504F" w:rsidP="006E504F">
            <w:pPr>
              <w:rPr>
                <w:color w:val="000000"/>
                <w:sz w:val="20"/>
                <w:szCs w:val="20"/>
              </w:rPr>
            </w:pPr>
            <w:r w:rsidRPr="006E504F">
              <w:rPr>
                <w:color w:val="000000"/>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Б.23 = </w:t>
            </w:r>
            <w:r w:rsidRPr="006E504F">
              <w:rPr>
                <w:color w:val="000000"/>
                <w:sz w:val="20"/>
                <w:szCs w:val="20"/>
                <w:lang w:val="en-US"/>
              </w:rPr>
              <w:t>Sum(</w:t>
            </w:r>
            <w:r w:rsidRPr="006E504F">
              <w:rPr>
                <w:color w:val="000000"/>
                <w:sz w:val="20"/>
                <w:szCs w:val="20"/>
              </w:rPr>
              <w:t>ШЕ)</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___</w:t>
            </w:r>
          </w:p>
          <w:p w:rsidR="006E504F" w:rsidRPr="006E504F" w:rsidRDefault="006E504F" w:rsidP="006E504F">
            <w:pPr>
              <w:jc w:val="center"/>
              <w:rPr>
                <w:i/>
                <w:iCs/>
                <w:color w:val="000000"/>
                <w:sz w:val="20"/>
                <w:szCs w:val="20"/>
              </w:rPr>
            </w:pPr>
            <w:r w:rsidRPr="006E504F">
              <w:rPr>
                <w:i/>
                <w:iCs/>
                <w:color w:val="000000"/>
                <w:sz w:val="20"/>
                <w:szCs w:val="20"/>
              </w:rPr>
              <w:t>(устанавливается с учетом определенной штатной численности)</w:t>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Штатное расписание и должностные инструкции</w:t>
            </w:r>
          </w:p>
        </w:tc>
      </w:tr>
      <w:tr w:rsidR="006E504F" w:rsidRPr="006E504F" w:rsidTr="006E504F">
        <w:tc>
          <w:tcPr>
            <w:tcW w:w="1134" w:type="dxa"/>
            <w:shd w:val="clear" w:color="auto" w:fill="FFFFFF"/>
            <w:vAlign w:val="center"/>
          </w:tcPr>
          <w:p w:rsidR="006E504F" w:rsidRPr="006E504F" w:rsidRDefault="006E504F" w:rsidP="006E504F">
            <w:pPr>
              <w:jc w:val="center"/>
              <w:rPr>
                <w:color w:val="000000"/>
                <w:sz w:val="20"/>
                <w:szCs w:val="20"/>
              </w:rPr>
            </w:pPr>
            <w:r w:rsidRPr="006E504F">
              <w:rPr>
                <w:color w:val="000000"/>
                <w:sz w:val="20"/>
                <w:szCs w:val="20"/>
              </w:rPr>
              <w:t>Б.23</w:t>
            </w:r>
            <w:r w:rsidRPr="006E504F">
              <w:rPr>
                <w:i/>
                <w:iCs/>
                <w:color w:val="000000"/>
                <w:sz w:val="20"/>
                <w:szCs w:val="20"/>
              </w:rPr>
              <w:t xml:space="preserve"> Вариант 2</w:t>
            </w:r>
            <w:r w:rsidRPr="006E504F">
              <w:rPr>
                <w:color w:val="000000"/>
                <w:sz w:val="20"/>
                <w:szCs w:val="20"/>
                <w:vertAlign w:val="superscript"/>
              </w:rPr>
              <w:footnoteReference w:id="4"/>
            </w:r>
          </w:p>
          <w:p w:rsidR="006E504F" w:rsidRPr="006E504F" w:rsidRDefault="006E504F" w:rsidP="006E504F">
            <w:pPr>
              <w:ind w:firstLine="720"/>
              <w:jc w:val="center"/>
              <w:rPr>
                <w:rFonts w:ascii="Arial" w:hAnsi="Arial" w:cs="Arial"/>
                <w:color w:val="000000"/>
                <w:sz w:val="20"/>
                <w:szCs w:val="20"/>
              </w:rPr>
            </w:pPr>
          </w:p>
        </w:tc>
        <w:tc>
          <w:tcPr>
            <w:tcW w:w="2320"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Доля затрат времени на муниципальный земельный контроль штатной единицы, в </w:t>
            </w:r>
            <w:r w:rsidRPr="006E504F">
              <w:rPr>
                <w:color w:val="000000"/>
                <w:sz w:val="20"/>
                <w:szCs w:val="20"/>
              </w:rPr>
              <w:lastRenderedPageBreak/>
              <w:t>должностные обязанности которой входит выполнение контрольной функции по осуществлению муниципального земельного контроля</w:t>
            </w: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Б.23</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 xml:space="preserve">Б.23 определяется как доля посвященного муниципальному земельному контролю трудового времени штатной единицы, в </w:t>
            </w:r>
            <w:r w:rsidRPr="006E504F">
              <w:rPr>
                <w:color w:val="000000"/>
                <w:sz w:val="20"/>
                <w:szCs w:val="20"/>
              </w:rPr>
              <w:lastRenderedPageBreak/>
              <w:t xml:space="preserve">должностные обязанности которой входит выполнение контрольной функции по осуществлению муниципального земельного контроля (определяется в процентах или в виде десятичной дроби) </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___</w:t>
            </w:r>
          </w:p>
          <w:p w:rsidR="006E504F" w:rsidRPr="006E504F" w:rsidRDefault="006E504F" w:rsidP="006E504F">
            <w:pPr>
              <w:jc w:val="center"/>
              <w:rPr>
                <w:color w:val="000000"/>
                <w:sz w:val="20"/>
                <w:szCs w:val="20"/>
              </w:rPr>
            </w:pPr>
            <w:r w:rsidRPr="006E504F">
              <w:rPr>
                <w:i/>
                <w:iCs/>
                <w:color w:val="000000"/>
                <w:sz w:val="20"/>
                <w:szCs w:val="20"/>
              </w:rPr>
              <w:t xml:space="preserve">(устанавливается с учетом должностной </w:t>
            </w:r>
            <w:r w:rsidRPr="006E504F">
              <w:rPr>
                <w:i/>
                <w:iCs/>
                <w:color w:val="000000"/>
                <w:sz w:val="20"/>
                <w:szCs w:val="20"/>
              </w:rPr>
              <w:lastRenderedPageBreak/>
              <w:t>инструкции и трудового договора)</w:t>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lastRenderedPageBreak/>
              <w:t xml:space="preserve">Штатное расписание, должностная инструкция, </w:t>
            </w:r>
            <w:r w:rsidRPr="006E504F">
              <w:rPr>
                <w:color w:val="000000"/>
                <w:sz w:val="20"/>
                <w:szCs w:val="20"/>
              </w:rPr>
              <w:lastRenderedPageBreak/>
              <w:t>трудовой договор</w:t>
            </w:r>
          </w:p>
        </w:tc>
      </w:tr>
      <w:tr w:rsidR="006E504F" w:rsidRPr="006E504F" w:rsidTr="006E504F">
        <w:tc>
          <w:tcPr>
            <w:tcW w:w="1134" w:type="dxa"/>
            <w:shd w:val="clear" w:color="auto" w:fill="FFFFFF"/>
            <w:vAlign w:val="center"/>
          </w:tcPr>
          <w:p w:rsidR="006E504F" w:rsidRPr="006E504F" w:rsidRDefault="006E504F" w:rsidP="006E504F">
            <w:pPr>
              <w:jc w:val="center"/>
              <w:rPr>
                <w:color w:val="000000"/>
                <w:sz w:val="20"/>
                <w:szCs w:val="20"/>
              </w:rPr>
            </w:pPr>
            <w:r w:rsidRPr="006E504F">
              <w:rPr>
                <w:color w:val="000000"/>
                <w:sz w:val="20"/>
                <w:szCs w:val="20"/>
              </w:rPr>
              <w:lastRenderedPageBreak/>
              <w:t>Б.24</w:t>
            </w:r>
          </w:p>
        </w:tc>
        <w:tc>
          <w:tcPr>
            <w:tcW w:w="2320" w:type="dxa"/>
            <w:gridSpan w:val="2"/>
            <w:shd w:val="clear" w:color="auto" w:fill="FFFFFF"/>
          </w:tcPr>
          <w:p w:rsidR="006E504F" w:rsidRPr="006E504F" w:rsidRDefault="006E504F" w:rsidP="006E504F">
            <w:pPr>
              <w:rPr>
                <w:color w:val="000000"/>
                <w:sz w:val="20"/>
                <w:szCs w:val="20"/>
              </w:rPr>
            </w:pPr>
            <w:r w:rsidRPr="006E504F">
              <w:rPr>
                <w:color w:val="000000"/>
                <w:sz w:val="20"/>
                <w:szCs w:val="20"/>
              </w:rPr>
              <w:t>Объем затрат местного бюджета на осуществление муниципального земельного контроля в год</w:t>
            </w: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Б.24 = ОТ + МТО</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___</w:t>
            </w:r>
          </w:p>
          <w:p w:rsidR="006E504F" w:rsidRPr="006E504F" w:rsidRDefault="006E504F" w:rsidP="006E504F">
            <w:pPr>
              <w:jc w:val="center"/>
              <w:rPr>
                <w:color w:val="000000"/>
                <w:sz w:val="20"/>
                <w:szCs w:val="20"/>
              </w:rPr>
            </w:pPr>
            <w:r w:rsidRPr="006E504F">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Штатное расписание, должностная инструкция, трудовой договор</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Б.25</w:t>
            </w:r>
          </w:p>
        </w:tc>
        <w:tc>
          <w:tcPr>
            <w:tcW w:w="2320" w:type="dxa"/>
            <w:gridSpan w:val="2"/>
            <w:shd w:val="clear" w:color="auto" w:fill="FFFFFF"/>
          </w:tcPr>
          <w:p w:rsidR="006E504F" w:rsidRPr="006E504F" w:rsidRDefault="006E504F" w:rsidP="006E504F">
            <w:pPr>
              <w:rPr>
                <w:color w:val="000000"/>
                <w:sz w:val="20"/>
                <w:szCs w:val="20"/>
                <w:shd w:val="clear" w:color="auto" w:fill="FFFFFF"/>
              </w:rPr>
            </w:pPr>
            <w:r w:rsidRPr="006E504F">
              <w:rPr>
                <w:color w:val="000000"/>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6E504F" w:rsidRPr="006E504F" w:rsidRDefault="006E504F" w:rsidP="006E504F">
            <w:pPr>
              <w:rPr>
                <w:color w:val="000000"/>
                <w:sz w:val="20"/>
                <w:szCs w:val="20"/>
                <w:shd w:val="clear" w:color="auto" w:fill="FFFFFF"/>
              </w:rPr>
            </w:pPr>
          </w:p>
          <w:p w:rsidR="006E504F" w:rsidRPr="006E504F" w:rsidRDefault="006E504F" w:rsidP="006E504F">
            <w:pPr>
              <w:rPr>
                <w:color w:val="000000"/>
                <w:sz w:val="20"/>
                <w:szCs w:val="20"/>
              </w:rPr>
            </w:pPr>
            <w:r w:rsidRPr="006E504F">
              <w:rPr>
                <w:color w:val="000000"/>
                <w:sz w:val="20"/>
                <w:szCs w:val="20"/>
                <w:shd w:val="clear" w:color="auto" w:fill="FFFFFF"/>
              </w:rPr>
              <w:t xml:space="preserve"> </w:t>
            </w:r>
          </w:p>
          <w:p w:rsidR="006E504F" w:rsidRPr="006E504F" w:rsidRDefault="006E504F" w:rsidP="006E504F">
            <w:pPr>
              <w:rPr>
                <w:color w:val="000000"/>
                <w:sz w:val="20"/>
                <w:szCs w:val="20"/>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 xml:space="preserve">Б.25 = </w:t>
            </w:r>
            <w:r w:rsidRPr="006E504F">
              <w:rPr>
                <w:color w:val="000000"/>
                <w:sz w:val="20"/>
                <w:szCs w:val="20"/>
                <w:lang w:val="en-US"/>
              </w:rPr>
              <w:t>Sum(</w:t>
            </w:r>
            <w:r w:rsidRPr="006E504F">
              <w:rPr>
                <w:color w:val="000000"/>
                <w:sz w:val="20"/>
                <w:szCs w:val="20"/>
              </w:rPr>
              <w:t>АП)</w:t>
            </w:r>
          </w:p>
        </w:tc>
        <w:tc>
          <w:tcPr>
            <w:tcW w:w="3402" w:type="dxa"/>
            <w:gridSpan w:val="2"/>
            <w:shd w:val="clear" w:color="auto" w:fill="FFFFFF"/>
          </w:tcPr>
          <w:p w:rsidR="006E504F" w:rsidRPr="006E504F" w:rsidRDefault="006E504F" w:rsidP="006E504F">
            <w:pPr>
              <w:rPr>
                <w:color w:val="000000"/>
                <w:sz w:val="20"/>
                <w:szCs w:val="20"/>
              </w:rPr>
            </w:pPr>
            <w:proofErr w:type="gramStart"/>
            <w:r w:rsidRPr="006E504F">
              <w:rPr>
                <w:color w:val="000000"/>
                <w:sz w:val="20"/>
                <w:szCs w:val="20"/>
              </w:rPr>
              <w:t xml:space="preserve">Б.25 определяется как сумма </w:t>
            </w:r>
            <w:r w:rsidRPr="006E504F">
              <w:rPr>
                <w:color w:val="000000"/>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6E504F" w:rsidRPr="006E504F" w:rsidRDefault="006E504F" w:rsidP="006E504F">
            <w:pPr>
              <w:rPr>
                <w:color w:val="000000"/>
                <w:sz w:val="20"/>
                <w:szCs w:val="20"/>
              </w:rPr>
            </w:pP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Целевое значение не устанавливается</w:t>
            </w:r>
          </w:p>
          <w:p w:rsidR="006E504F" w:rsidRPr="006E504F" w:rsidRDefault="006E504F" w:rsidP="006E504F">
            <w:pPr>
              <w:jc w:val="center"/>
              <w:rPr>
                <w:color w:val="000000"/>
                <w:sz w:val="20"/>
                <w:szCs w:val="20"/>
              </w:rPr>
            </w:pP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Результаты осуществления муниципального земельного контроля в отчетном году</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Б.26</w:t>
            </w:r>
          </w:p>
        </w:tc>
        <w:tc>
          <w:tcPr>
            <w:tcW w:w="2320" w:type="dxa"/>
            <w:gridSpan w:val="2"/>
            <w:shd w:val="clear" w:color="auto" w:fill="FFFFFF"/>
          </w:tcPr>
          <w:p w:rsidR="006E504F" w:rsidRPr="006E504F" w:rsidRDefault="006E504F" w:rsidP="006E504F">
            <w:pPr>
              <w:rPr>
                <w:color w:val="000000"/>
                <w:sz w:val="20"/>
                <w:szCs w:val="20"/>
              </w:rPr>
            </w:pPr>
            <w:r w:rsidRPr="006E504F">
              <w:rPr>
                <w:color w:val="000000"/>
                <w:sz w:val="20"/>
                <w:szCs w:val="20"/>
                <w:shd w:val="clear" w:color="auto" w:fill="FFFFFF"/>
              </w:rPr>
              <w:t>Удельный показатель</w:t>
            </w:r>
            <w:r w:rsidRPr="006E504F">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p w:rsidR="006E504F" w:rsidRPr="006E504F" w:rsidRDefault="006E504F" w:rsidP="006E504F">
            <w:pPr>
              <w:rPr>
                <w:color w:val="000000"/>
                <w:sz w:val="20"/>
                <w:szCs w:val="20"/>
                <w:shd w:val="clear" w:color="auto" w:fill="FFFFFF"/>
              </w:rPr>
            </w:pP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t>Б.26 = (А.1 + А.2 + А.3) / Б.23</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Составляющие формулы определены выше.</w:t>
            </w:r>
          </w:p>
          <w:p w:rsidR="006E504F" w:rsidRPr="006E504F" w:rsidRDefault="006E504F" w:rsidP="006E504F">
            <w:pPr>
              <w:rPr>
                <w:color w:val="000000"/>
                <w:sz w:val="20"/>
                <w:szCs w:val="20"/>
              </w:rPr>
            </w:pPr>
            <w:r w:rsidRPr="006E504F">
              <w:rPr>
                <w:color w:val="000000"/>
                <w:sz w:val="20"/>
                <w:szCs w:val="20"/>
              </w:rPr>
              <w:t xml:space="preserve">Значение показателя оценивается в динамике с предыдущими годами </w:t>
            </w: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Целевое значение не устанавливается</w:t>
            </w:r>
          </w:p>
          <w:p w:rsidR="006E504F" w:rsidRPr="006E504F" w:rsidRDefault="006E504F" w:rsidP="006E504F">
            <w:pPr>
              <w:jc w:val="center"/>
              <w:rPr>
                <w:color w:val="000000"/>
                <w:sz w:val="20"/>
                <w:szCs w:val="20"/>
              </w:rPr>
            </w:pP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На основании расчетов показателей, предусмотренных выше</w:t>
            </w:r>
          </w:p>
        </w:tc>
      </w:tr>
      <w:tr w:rsidR="006E504F" w:rsidRPr="006E504F" w:rsidTr="006E504F">
        <w:tc>
          <w:tcPr>
            <w:tcW w:w="1134" w:type="dxa"/>
            <w:shd w:val="clear" w:color="auto" w:fill="FFFFFF"/>
            <w:vAlign w:val="center"/>
          </w:tcPr>
          <w:p w:rsidR="006E504F" w:rsidRPr="006E504F" w:rsidRDefault="006E504F" w:rsidP="006E504F">
            <w:pPr>
              <w:ind w:firstLine="720"/>
              <w:jc w:val="center"/>
              <w:rPr>
                <w:rFonts w:ascii="Arial" w:hAnsi="Arial" w:cs="Arial"/>
                <w:color w:val="000000"/>
                <w:sz w:val="20"/>
                <w:szCs w:val="20"/>
              </w:rPr>
            </w:pPr>
            <w:r w:rsidRPr="006E504F">
              <w:rPr>
                <w:rFonts w:ascii="Arial" w:hAnsi="Arial" w:cs="Arial"/>
                <w:color w:val="000000"/>
                <w:sz w:val="20"/>
                <w:szCs w:val="20"/>
              </w:rPr>
              <w:t>Б.27</w:t>
            </w:r>
          </w:p>
        </w:tc>
        <w:tc>
          <w:tcPr>
            <w:tcW w:w="2320" w:type="dxa"/>
            <w:gridSpan w:val="2"/>
            <w:shd w:val="clear" w:color="auto" w:fill="FFFFFF"/>
          </w:tcPr>
          <w:p w:rsidR="006E504F" w:rsidRPr="006E504F" w:rsidRDefault="006E504F" w:rsidP="006E504F">
            <w:pPr>
              <w:rPr>
                <w:color w:val="000000"/>
                <w:sz w:val="20"/>
                <w:szCs w:val="20"/>
                <w:shd w:val="clear" w:color="auto" w:fill="FFFFFF"/>
              </w:rPr>
            </w:pPr>
            <w:r w:rsidRPr="006E504F">
              <w:rPr>
                <w:color w:val="000000"/>
                <w:sz w:val="20"/>
                <w:szCs w:val="20"/>
                <w:shd w:val="clear" w:color="auto" w:fill="FFFFFF"/>
              </w:rPr>
              <w:t>Удельный показатель</w:t>
            </w:r>
            <w:r w:rsidRPr="006E504F">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w:t>
            </w:r>
            <w:r w:rsidRPr="006E504F">
              <w:rPr>
                <w:color w:val="000000"/>
                <w:sz w:val="20"/>
                <w:szCs w:val="20"/>
              </w:rPr>
              <w:lastRenderedPageBreak/>
              <w:t>(ущерба) с учетом объема затрат местного бюджета на осуществление муниципального земельного контроля в год</w:t>
            </w:r>
          </w:p>
        </w:tc>
        <w:tc>
          <w:tcPr>
            <w:tcW w:w="1224" w:type="dxa"/>
            <w:shd w:val="clear" w:color="auto" w:fill="FFFFFF"/>
          </w:tcPr>
          <w:p w:rsidR="006E504F" w:rsidRPr="006E504F" w:rsidRDefault="006E504F" w:rsidP="006E504F">
            <w:pPr>
              <w:jc w:val="center"/>
              <w:rPr>
                <w:color w:val="000000"/>
                <w:sz w:val="20"/>
                <w:szCs w:val="20"/>
              </w:rPr>
            </w:pPr>
            <w:r w:rsidRPr="006E504F">
              <w:rPr>
                <w:color w:val="000000"/>
                <w:sz w:val="20"/>
                <w:szCs w:val="20"/>
              </w:rPr>
              <w:lastRenderedPageBreak/>
              <w:t>Б.27 = (А.1 + А.2 + А.3) / Б.24</w:t>
            </w:r>
          </w:p>
        </w:tc>
        <w:tc>
          <w:tcPr>
            <w:tcW w:w="3402" w:type="dxa"/>
            <w:gridSpan w:val="2"/>
            <w:shd w:val="clear" w:color="auto" w:fill="FFFFFF"/>
          </w:tcPr>
          <w:p w:rsidR="006E504F" w:rsidRPr="006E504F" w:rsidRDefault="006E504F" w:rsidP="006E504F">
            <w:pPr>
              <w:rPr>
                <w:color w:val="000000"/>
                <w:sz w:val="20"/>
                <w:szCs w:val="20"/>
              </w:rPr>
            </w:pPr>
            <w:r w:rsidRPr="006E504F">
              <w:rPr>
                <w:color w:val="000000"/>
                <w:sz w:val="20"/>
                <w:szCs w:val="20"/>
              </w:rPr>
              <w:t>Составляющие формулы определены выше.</w:t>
            </w:r>
          </w:p>
          <w:p w:rsidR="006E504F" w:rsidRPr="006E504F" w:rsidRDefault="006E504F" w:rsidP="006E504F">
            <w:pPr>
              <w:rPr>
                <w:color w:val="000000"/>
                <w:sz w:val="20"/>
                <w:szCs w:val="20"/>
              </w:rPr>
            </w:pPr>
            <w:r w:rsidRPr="006E504F">
              <w:rPr>
                <w:color w:val="000000"/>
                <w:sz w:val="20"/>
                <w:szCs w:val="20"/>
              </w:rPr>
              <w:t xml:space="preserve">Значение показателя оценивается в динамике с предыдущими годами </w:t>
            </w:r>
          </w:p>
        </w:tc>
        <w:tc>
          <w:tcPr>
            <w:tcW w:w="1701" w:type="dxa"/>
            <w:gridSpan w:val="2"/>
            <w:shd w:val="clear" w:color="auto" w:fill="FFFFFF"/>
          </w:tcPr>
          <w:p w:rsidR="006E504F" w:rsidRPr="006E504F" w:rsidRDefault="006E504F" w:rsidP="006E504F">
            <w:pPr>
              <w:jc w:val="center"/>
              <w:rPr>
                <w:color w:val="000000"/>
                <w:sz w:val="20"/>
                <w:szCs w:val="20"/>
              </w:rPr>
            </w:pPr>
            <w:r w:rsidRPr="006E504F">
              <w:rPr>
                <w:color w:val="000000"/>
                <w:sz w:val="20"/>
                <w:szCs w:val="20"/>
              </w:rPr>
              <w:t>Целевое значение не устанавливается</w:t>
            </w:r>
          </w:p>
          <w:p w:rsidR="006E504F" w:rsidRPr="006E504F" w:rsidRDefault="006E504F" w:rsidP="006E504F">
            <w:pPr>
              <w:jc w:val="center"/>
              <w:rPr>
                <w:color w:val="000000"/>
                <w:sz w:val="20"/>
                <w:szCs w:val="20"/>
              </w:rPr>
            </w:pPr>
          </w:p>
        </w:tc>
        <w:tc>
          <w:tcPr>
            <w:tcW w:w="1560" w:type="dxa"/>
            <w:gridSpan w:val="2"/>
            <w:shd w:val="clear" w:color="auto" w:fill="FFFFFF"/>
          </w:tcPr>
          <w:p w:rsidR="006E504F" w:rsidRPr="006E504F" w:rsidRDefault="006E504F" w:rsidP="006E504F">
            <w:pPr>
              <w:rPr>
                <w:color w:val="000000"/>
                <w:sz w:val="20"/>
                <w:szCs w:val="20"/>
              </w:rPr>
            </w:pPr>
            <w:r w:rsidRPr="006E504F">
              <w:rPr>
                <w:color w:val="000000"/>
                <w:sz w:val="20"/>
                <w:szCs w:val="20"/>
              </w:rPr>
              <w:t>На основании расчетов показателей, предусмотренных выше</w:t>
            </w:r>
          </w:p>
        </w:tc>
      </w:tr>
    </w:tbl>
    <w:p w:rsidR="006E504F" w:rsidRPr="006E504F" w:rsidRDefault="006E504F" w:rsidP="006E504F">
      <w:pPr>
        <w:spacing w:line="240" w:lineRule="exact"/>
        <w:rPr>
          <w:b/>
          <w:color w:val="000000"/>
        </w:rPr>
      </w:pPr>
    </w:p>
    <w:p w:rsidR="006E504F" w:rsidRPr="006E504F" w:rsidRDefault="006E504F" w:rsidP="006E504F">
      <w:pPr>
        <w:rPr>
          <w:color w:val="000000"/>
        </w:rPr>
      </w:pPr>
    </w:p>
    <w:p w:rsidR="006E504F" w:rsidRPr="006E504F" w:rsidRDefault="006E504F" w:rsidP="006E504F">
      <w:pPr>
        <w:jc w:val="center"/>
        <w:rPr>
          <w:color w:val="000000"/>
          <w:sz w:val="22"/>
          <w:szCs w:val="22"/>
        </w:rPr>
      </w:pPr>
    </w:p>
    <w:p w:rsidR="006E504F" w:rsidRDefault="006E504F"/>
    <w:sectPr w:rsidR="006E50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B2" w:rsidRDefault="001000B2" w:rsidP="006E504F">
      <w:r>
        <w:separator/>
      </w:r>
    </w:p>
  </w:endnote>
  <w:endnote w:type="continuationSeparator" w:id="0">
    <w:p w:rsidR="001000B2" w:rsidRDefault="001000B2" w:rsidP="006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B2" w:rsidRDefault="001000B2" w:rsidP="006E504F">
      <w:r>
        <w:separator/>
      </w:r>
    </w:p>
  </w:footnote>
  <w:footnote w:type="continuationSeparator" w:id="0">
    <w:p w:rsidR="001000B2" w:rsidRDefault="001000B2" w:rsidP="006E504F">
      <w:r>
        <w:continuationSeparator/>
      </w:r>
    </w:p>
  </w:footnote>
  <w:footnote w:id="1">
    <w:p w:rsidR="006E504F" w:rsidRPr="006D3362" w:rsidRDefault="006E504F" w:rsidP="006E504F">
      <w:pPr>
        <w:pStyle w:val="afe"/>
        <w:jc w:val="both"/>
      </w:pPr>
      <w:r w:rsidRPr="0077418F">
        <w:rPr>
          <w:rStyle w:val="aff2"/>
          <w:sz w:val="24"/>
          <w:szCs w:val="24"/>
        </w:rPr>
        <w:footnoteRef/>
      </w:r>
      <w:r w:rsidRPr="0077418F">
        <w:rPr>
          <w:sz w:val="24"/>
          <w:szCs w:val="24"/>
        </w:rPr>
        <w:t xml:space="preserve"> </w:t>
      </w:r>
      <w:r w:rsidRPr="006D3362">
        <w:t>В случае</w:t>
      </w:r>
      <w:proofErr w:type="gramStart"/>
      <w:r w:rsidRPr="006D3362">
        <w:t>,</w:t>
      </w:r>
      <w:proofErr w:type="gramEnd"/>
      <w:r w:rsidRPr="006D3362">
        <w:t xml:space="preserve"> если такая техническая возможность отсутствует Раздел 5 следует изложить в следующей редакции:</w:t>
      </w:r>
    </w:p>
    <w:p w:rsidR="006E504F" w:rsidRPr="006D3362" w:rsidRDefault="006E504F" w:rsidP="006E504F">
      <w:pPr>
        <w:pStyle w:val="afe"/>
        <w:jc w:val="both"/>
        <w:rPr>
          <w:color w:val="000000"/>
        </w:rPr>
      </w:pPr>
      <w:r w:rsidRPr="006D3362">
        <w:rPr>
          <w:color w:val="000000"/>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6E504F" w:rsidRPr="006D3362" w:rsidRDefault="006E504F" w:rsidP="006E504F">
      <w:pPr>
        <w:pStyle w:val="afe"/>
        <w:jc w:val="both"/>
      </w:pPr>
      <w:r w:rsidRPr="006D3362">
        <w:rPr>
          <w:color w:val="000000"/>
        </w:rPr>
        <w:t>5.2. Д</w:t>
      </w:r>
      <w:r w:rsidRPr="006D3362">
        <w:rPr>
          <w:color w:val="22272F"/>
          <w:shd w:val="clear" w:color="auto" w:fill="FFFFFF"/>
        </w:rPr>
        <w:t xml:space="preserve">осудебный порядок подачи жалоб на </w:t>
      </w:r>
      <w:r w:rsidRPr="006D3362">
        <w:rPr>
          <w:color w:val="000000"/>
        </w:rPr>
        <w:t xml:space="preserve">решения администрации, действия (бездействие) должностных лиц, уполномоченных осуществлять муниципальный земельный контроль, </w:t>
      </w:r>
      <w:r w:rsidRPr="006D3362">
        <w:rPr>
          <w:color w:val="22272F"/>
          <w:shd w:val="clear" w:color="auto" w:fill="FFFFFF"/>
        </w:rPr>
        <w:t>не применяется</w:t>
      </w:r>
      <w:proofErr w:type="gramStart"/>
      <w:r w:rsidRPr="006D3362">
        <w:rPr>
          <w:color w:val="22272F"/>
          <w:shd w:val="clear" w:color="auto" w:fill="FFFFFF"/>
        </w:rPr>
        <w:t>.».</w:t>
      </w:r>
      <w:proofErr w:type="gramEnd"/>
    </w:p>
    <w:p w:rsidR="006E504F" w:rsidRDefault="006E504F" w:rsidP="006E504F">
      <w:pPr>
        <w:pStyle w:val="af7"/>
      </w:pPr>
    </w:p>
  </w:footnote>
  <w:footnote w:id="2">
    <w:p w:rsidR="006E504F" w:rsidRDefault="006E504F" w:rsidP="006E504F">
      <w:pPr>
        <w:pStyle w:val="af7"/>
        <w:jc w:val="both"/>
      </w:pPr>
      <w:r>
        <w:rPr>
          <w:rStyle w:val="aff2"/>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3">
    <w:p w:rsidR="006E504F" w:rsidRDefault="006E504F" w:rsidP="006E504F">
      <w:pPr>
        <w:pStyle w:val="af7"/>
        <w:jc w:val="both"/>
      </w:pPr>
      <w:r>
        <w:rPr>
          <w:rStyle w:val="aff2"/>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земельного контроля.</w:t>
      </w:r>
    </w:p>
  </w:footnote>
  <w:footnote w:id="4">
    <w:p w:rsidR="006E504F" w:rsidRDefault="006E504F" w:rsidP="006E504F">
      <w:pPr>
        <w:pStyle w:val="af7"/>
        <w:jc w:val="both"/>
      </w:pPr>
      <w:r>
        <w:rPr>
          <w:rStyle w:val="aff2"/>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земельного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9D2A42"/>
    <w:multiLevelType w:val="hybridMultilevel"/>
    <w:tmpl w:val="2DF0B238"/>
    <w:lvl w:ilvl="0" w:tplc="F41A3DB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D86CD9"/>
    <w:multiLevelType w:val="hybridMultilevel"/>
    <w:tmpl w:val="19727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7"/>
    <w:rsid w:val="001000B2"/>
    <w:rsid w:val="002347B2"/>
    <w:rsid w:val="00253C21"/>
    <w:rsid w:val="00306C64"/>
    <w:rsid w:val="006E504F"/>
    <w:rsid w:val="00774AA6"/>
    <w:rsid w:val="00897D0D"/>
    <w:rsid w:val="008D5FE0"/>
    <w:rsid w:val="00B32E47"/>
    <w:rsid w:val="00B643EF"/>
    <w:rsid w:val="00BE4026"/>
    <w:rsid w:val="00FC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6E504F"/>
    <w:pPr>
      <w:numPr>
        <w:ilvl w:val="2"/>
        <w:numId w:val="1"/>
      </w:numPr>
      <w:spacing w:before="140" w:after="120"/>
      <w:outlineLvl w:val="2"/>
    </w:pPr>
    <w:rPr>
      <w:sz w:val="28"/>
      <w:szCs w:val="28"/>
    </w:rPr>
  </w:style>
  <w:style w:type="paragraph" w:styleId="4">
    <w:name w:val="heading 4"/>
    <w:basedOn w:val="a"/>
    <w:next w:val="a"/>
    <w:link w:val="40"/>
    <w:qFormat/>
    <w:rsid w:val="006E504F"/>
    <w:pPr>
      <w:keepNext/>
      <w:numPr>
        <w:ilvl w:val="3"/>
        <w:numId w:val="1"/>
      </w:numPr>
      <w:spacing w:before="240" w:after="60"/>
      <w:outlineLvl w:val="3"/>
    </w:pPr>
    <w:rPr>
      <w:b/>
      <w:bCs/>
    </w:rPr>
  </w:style>
  <w:style w:type="paragraph" w:styleId="5">
    <w:name w:val="heading 5"/>
    <w:basedOn w:val="a"/>
    <w:next w:val="6"/>
    <w:link w:val="50"/>
    <w:qFormat/>
    <w:rsid w:val="006E504F"/>
    <w:pPr>
      <w:numPr>
        <w:ilvl w:val="4"/>
        <w:numId w:val="1"/>
      </w:numPr>
      <w:spacing w:before="480"/>
      <w:jc w:val="center"/>
      <w:outlineLvl w:val="4"/>
    </w:pPr>
    <w:rPr>
      <w:sz w:val="40"/>
      <w:szCs w:val="20"/>
    </w:rPr>
  </w:style>
  <w:style w:type="paragraph" w:styleId="6">
    <w:name w:val="heading 6"/>
    <w:basedOn w:val="a"/>
    <w:next w:val="a"/>
    <w:link w:val="60"/>
    <w:qFormat/>
    <w:rsid w:val="006E504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8D5FE0"/>
    <w:rPr>
      <w:rFonts w:ascii="Tahoma" w:hAnsi="Tahoma" w:cs="Tahoma"/>
      <w:sz w:val="16"/>
      <w:szCs w:val="16"/>
    </w:rPr>
  </w:style>
  <w:style w:type="character" w:customStyle="1" w:styleId="a5">
    <w:name w:val="Текст выноски Знак"/>
    <w:basedOn w:val="a1"/>
    <w:link w:val="a4"/>
    <w:rsid w:val="008D5FE0"/>
    <w:rPr>
      <w:rFonts w:ascii="Tahoma" w:eastAsia="Times New Roman" w:hAnsi="Tahoma" w:cs="Tahoma"/>
      <w:sz w:val="16"/>
      <w:szCs w:val="16"/>
      <w:lang w:eastAsia="ru-RU"/>
    </w:rPr>
  </w:style>
  <w:style w:type="paragraph" w:styleId="a6">
    <w:name w:val="Normal (Web)"/>
    <w:basedOn w:val="a"/>
    <w:uiPriority w:val="99"/>
    <w:semiHidden/>
    <w:unhideWhenUsed/>
    <w:rsid w:val="00BE4026"/>
  </w:style>
  <w:style w:type="character" w:customStyle="1" w:styleId="30">
    <w:name w:val="Заголовок 3 Знак"/>
    <w:basedOn w:val="a1"/>
    <w:link w:val="3"/>
    <w:rsid w:val="006E504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E504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E504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E504F"/>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6E504F"/>
  </w:style>
  <w:style w:type="character" w:customStyle="1" w:styleId="WW8Num1z0">
    <w:name w:val="WW8Num1z0"/>
    <w:rsid w:val="006E504F"/>
  </w:style>
  <w:style w:type="character" w:customStyle="1" w:styleId="WW8Num1z1">
    <w:name w:val="WW8Num1z1"/>
    <w:rsid w:val="006E504F"/>
  </w:style>
  <w:style w:type="character" w:customStyle="1" w:styleId="WW8Num1z2">
    <w:name w:val="WW8Num1z2"/>
    <w:rsid w:val="006E504F"/>
  </w:style>
  <w:style w:type="character" w:customStyle="1" w:styleId="WW8Num1z3">
    <w:name w:val="WW8Num1z3"/>
    <w:rsid w:val="006E504F"/>
  </w:style>
  <w:style w:type="character" w:customStyle="1" w:styleId="WW8Num1z4">
    <w:name w:val="WW8Num1z4"/>
    <w:rsid w:val="006E504F"/>
  </w:style>
  <w:style w:type="character" w:customStyle="1" w:styleId="WW8Num1z5">
    <w:name w:val="WW8Num1z5"/>
    <w:rsid w:val="006E504F"/>
  </w:style>
  <w:style w:type="character" w:customStyle="1" w:styleId="WW8Num1z6">
    <w:name w:val="WW8Num1z6"/>
    <w:rsid w:val="006E504F"/>
  </w:style>
  <w:style w:type="character" w:customStyle="1" w:styleId="WW8Num1z7">
    <w:name w:val="WW8Num1z7"/>
    <w:rsid w:val="006E504F"/>
  </w:style>
  <w:style w:type="character" w:customStyle="1" w:styleId="WW8Num1z8">
    <w:name w:val="WW8Num1z8"/>
    <w:rsid w:val="006E504F"/>
  </w:style>
  <w:style w:type="character" w:customStyle="1" w:styleId="WW8Num2z0">
    <w:name w:val="WW8Num2z0"/>
    <w:rsid w:val="006E504F"/>
    <w:rPr>
      <w:rFonts w:hint="default"/>
      <w:b w:val="0"/>
      <w:i w:val="0"/>
      <w:color w:val="000000"/>
    </w:rPr>
  </w:style>
  <w:style w:type="character" w:customStyle="1" w:styleId="WW8Num2z1">
    <w:name w:val="WW8Num2z1"/>
    <w:rsid w:val="006E504F"/>
  </w:style>
  <w:style w:type="character" w:customStyle="1" w:styleId="WW8Num2z2">
    <w:name w:val="WW8Num2z2"/>
    <w:rsid w:val="006E504F"/>
  </w:style>
  <w:style w:type="character" w:customStyle="1" w:styleId="WW8Num2z3">
    <w:name w:val="WW8Num2z3"/>
    <w:rsid w:val="006E504F"/>
  </w:style>
  <w:style w:type="character" w:customStyle="1" w:styleId="WW8Num2z4">
    <w:name w:val="WW8Num2z4"/>
    <w:rsid w:val="006E504F"/>
  </w:style>
  <w:style w:type="character" w:customStyle="1" w:styleId="WW8Num2z5">
    <w:name w:val="WW8Num2z5"/>
    <w:rsid w:val="006E504F"/>
  </w:style>
  <w:style w:type="character" w:customStyle="1" w:styleId="WW8Num2z6">
    <w:name w:val="WW8Num2z6"/>
    <w:rsid w:val="006E504F"/>
  </w:style>
  <w:style w:type="character" w:customStyle="1" w:styleId="WW8Num2z7">
    <w:name w:val="WW8Num2z7"/>
    <w:rsid w:val="006E504F"/>
  </w:style>
  <w:style w:type="character" w:customStyle="1" w:styleId="WW8Num2z8">
    <w:name w:val="WW8Num2z8"/>
    <w:rsid w:val="006E504F"/>
  </w:style>
  <w:style w:type="character" w:customStyle="1" w:styleId="WW8Num3z0">
    <w:name w:val="WW8Num3z0"/>
    <w:rsid w:val="006E504F"/>
    <w:rPr>
      <w:rFonts w:hint="default"/>
    </w:rPr>
  </w:style>
  <w:style w:type="character" w:customStyle="1" w:styleId="WW8Num3z1">
    <w:name w:val="WW8Num3z1"/>
    <w:rsid w:val="006E504F"/>
  </w:style>
  <w:style w:type="character" w:customStyle="1" w:styleId="WW8Num3z2">
    <w:name w:val="WW8Num3z2"/>
    <w:rsid w:val="006E504F"/>
  </w:style>
  <w:style w:type="character" w:customStyle="1" w:styleId="WW8Num3z3">
    <w:name w:val="WW8Num3z3"/>
    <w:rsid w:val="006E504F"/>
  </w:style>
  <w:style w:type="character" w:customStyle="1" w:styleId="WW8Num3z4">
    <w:name w:val="WW8Num3z4"/>
    <w:rsid w:val="006E504F"/>
  </w:style>
  <w:style w:type="character" w:customStyle="1" w:styleId="WW8Num3z5">
    <w:name w:val="WW8Num3z5"/>
    <w:rsid w:val="006E504F"/>
  </w:style>
  <w:style w:type="character" w:customStyle="1" w:styleId="WW8Num3z6">
    <w:name w:val="WW8Num3z6"/>
    <w:rsid w:val="006E504F"/>
  </w:style>
  <w:style w:type="character" w:customStyle="1" w:styleId="WW8Num3z7">
    <w:name w:val="WW8Num3z7"/>
    <w:rsid w:val="006E504F"/>
  </w:style>
  <w:style w:type="character" w:customStyle="1" w:styleId="WW8Num3z8">
    <w:name w:val="WW8Num3z8"/>
    <w:rsid w:val="006E504F"/>
  </w:style>
  <w:style w:type="character" w:customStyle="1" w:styleId="WW8Num4z0">
    <w:name w:val="WW8Num4z0"/>
    <w:rsid w:val="006E504F"/>
    <w:rPr>
      <w:rFonts w:hint="default"/>
    </w:rPr>
  </w:style>
  <w:style w:type="character" w:customStyle="1" w:styleId="WW8Num5z0">
    <w:name w:val="WW8Num5z0"/>
    <w:rsid w:val="006E504F"/>
    <w:rPr>
      <w:rFonts w:hint="default"/>
    </w:rPr>
  </w:style>
  <w:style w:type="character" w:customStyle="1" w:styleId="11">
    <w:name w:val="Основной шрифт абзаца1"/>
    <w:rsid w:val="006E504F"/>
  </w:style>
  <w:style w:type="character" w:styleId="a7">
    <w:name w:val="Hyperlink"/>
    <w:rsid w:val="006E504F"/>
    <w:rPr>
      <w:color w:val="0000FF"/>
      <w:u w:val="single"/>
    </w:rPr>
  </w:style>
  <w:style w:type="character" w:customStyle="1" w:styleId="a8">
    <w:name w:val="Гипертекстовая ссылка"/>
    <w:rsid w:val="006E504F"/>
    <w:rPr>
      <w:rFonts w:cs="Times New Roman"/>
      <w:color w:val="106BBE"/>
    </w:rPr>
  </w:style>
  <w:style w:type="character" w:customStyle="1" w:styleId="a9">
    <w:name w:val="Схема документа Знак"/>
    <w:rsid w:val="006E504F"/>
    <w:rPr>
      <w:rFonts w:ascii="Tahoma" w:hAnsi="Tahoma" w:cs="Tahoma"/>
      <w:sz w:val="16"/>
      <w:szCs w:val="16"/>
    </w:rPr>
  </w:style>
  <w:style w:type="character" w:customStyle="1" w:styleId="aa">
    <w:name w:val="Название Знак"/>
    <w:rsid w:val="006E504F"/>
    <w:rPr>
      <w:b/>
      <w:bCs/>
      <w:sz w:val="28"/>
      <w:szCs w:val="24"/>
    </w:rPr>
  </w:style>
  <w:style w:type="character" w:customStyle="1" w:styleId="ab">
    <w:name w:val="Подзаголовок Знак"/>
    <w:rsid w:val="006E504F"/>
    <w:rPr>
      <w:b/>
      <w:sz w:val="28"/>
    </w:rPr>
  </w:style>
  <w:style w:type="character" w:customStyle="1" w:styleId="ac">
    <w:name w:val="Текст сноски Знак"/>
    <w:basedOn w:val="11"/>
    <w:uiPriority w:val="99"/>
    <w:rsid w:val="006E504F"/>
  </w:style>
  <w:style w:type="character" w:customStyle="1" w:styleId="ad">
    <w:name w:val="Символ сноски"/>
    <w:rsid w:val="006E504F"/>
    <w:rPr>
      <w:vertAlign w:val="superscript"/>
    </w:rPr>
  </w:style>
  <w:style w:type="character" w:styleId="ae">
    <w:name w:val="FollowedHyperlink"/>
    <w:rsid w:val="006E504F"/>
    <w:rPr>
      <w:color w:val="800000"/>
      <w:u w:val="single"/>
    </w:rPr>
  </w:style>
  <w:style w:type="paragraph" w:customStyle="1" w:styleId="1">
    <w:name w:val="Заголовок1"/>
    <w:basedOn w:val="a"/>
    <w:next w:val="a0"/>
    <w:rsid w:val="006E504F"/>
    <w:pPr>
      <w:jc w:val="center"/>
    </w:pPr>
    <w:rPr>
      <w:b/>
      <w:bCs/>
      <w:lang w:val="x-none"/>
    </w:rPr>
  </w:style>
  <w:style w:type="paragraph" w:styleId="a0">
    <w:name w:val="Body Text"/>
    <w:basedOn w:val="a"/>
    <w:link w:val="af"/>
    <w:rsid w:val="006E504F"/>
    <w:pPr>
      <w:ind w:right="-483"/>
      <w:jc w:val="both"/>
    </w:pPr>
    <w:rPr>
      <w:b/>
      <w:bCs/>
    </w:rPr>
  </w:style>
  <w:style w:type="character" w:customStyle="1" w:styleId="af">
    <w:name w:val="Основной текст Знак"/>
    <w:basedOn w:val="a1"/>
    <w:link w:val="a0"/>
    <w:rsid w:val="006E504F"/>
    <w:rPr>
      <w:rFonts w:ascii="Times New Roman" w:eastAsia="Times New Roman" w:hAnsi="Times New Roman" w:cs="Times New Roman"/>
      <w:b/>
      <w:bCs/>
      <w:sz w:val="24"/>
      <w:szCs w:val="24"/>
      <w:lang w:eastAsia="ru-RU"/>
    </w:rPr>
  </w:style>
  <w:style w:type="paragraph" w:styleId="af0">
    <w:name w:val="List"/>
    <w:basedOn w:val="a0"/>
    <w:rsid w:val="006E504F"/>
    <w:rPr>
      <w:rFonts w:cs="Droid Sans Devanagari"/>
    </w:rPr>
  </w:style>
  <w:style w:type="paragraph" w:styleId="af1">
    <w:name w:val="caption"/>
    <w:basedOn w:val="a"/>
    <w:qFormat/>
    <w:rsid w:val="006E504F"/>
    <w:pPr>
      <w:suppressLineNumbers/>
      <w:spacing w:before="120" w:after="120"/>
    </w:pPr>
    <w:rPr>
      <w:rFonts w:cs="Droid Sans Devanagari"/>
      <w:i/>
      <w:iCs/>
    </w:rPr>
  </w:style>
  <w:style w:type="paragraph" w:customStyle="1" w:styleId="12">
    <w:name w:val="Указатель1"/>
    <w:basedOn w:val="a"/>
    <w:rsid w:val="006E504F"/>
    <w:pPr>
      <w:suppressLineNumbers/>
    </w:pPr>
    <w:rPr>
      <w:rFonts w:cs="Droid Sans Devanagari"/>
    </w:rPr>
  </w:style>
  <w:style w:type="paragraph" w:customStyle="1" w:styleId="ConsNonformat">
    <w:name w:val="ConsNonformat"/>
    <w:rsid w:val="006E504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6E504F"/>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6E504F"/>
    <w:rPr>
      <w:rFonts w:ascii="Verdana" w:hAnsi="Verdana" w:cs="Verdana"/>
      <w:sz w:val="20"/>
      <w:szCs w:val="20"/>
      <w:lang w:val="en-US"/>
    </w:rPr>
  </w:style>
  <w:style w:type="paragraph" w:styleId="af3">
    <w:name w:val="No Spacing"/>
    <w:qFormat/>
    <w:rsid w:val="006E504F"/>
    <w:pPr>
      <w:suppressAutoHyphens/>
      <w:spacing w:after="0" w:line="240" w:lineRule="auto"/>
    </w:pPr>
    <w:rPr>
      <w:rFonts w:ascii="Times New Roman" w:eastAsia="Calibri" w:hAnsi="Times New Roman" w:cs="Times New Roman"/>
      <w:sz w:val="28"/>
      <w:lang w:eastAsia="zh-CN"/>
    </w:rPr>
  </w:style>
  <w:style w:type="paragraph" w:customStyle="1" w:styleId="ConsTitle">
    <w:name w:val="ConsTitle"/>
    <w:rsid w:val="006E504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E504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6E504F"/>
    <w:pPr>
      <w:suppressAutoHyphens/>
      <w:spacing w:before="280" w:after="280"/>
    </w:pPr>
    <w:rPr>
      <w:rFonts w:ascii="Tahoma" w:hAnsi="Tahoma" w:cs="Tahoma"/>
      <w:sz w:val="20"/>
      <w:szCs w:val="20"/>
      <w:lang w:val="en-US"/>
    </w:rPr>
  </w:style>
  <w:style w:type="paragraph" w:customStyle="1" w:styleId="s1">
    <w:name w:val="s_1"/>
    <w:basedOn w:val="a"/>
    <w:rsid w:val="006E504F"/>
    <w:pPr>
      <w:ind w:firstLine="720"/>
      <w:jc w:val="both"/>
    </w:pPr>
    <w:rPr>
      <w:rFonts w:ascii="Arial" w:hAnsi="Arial" w:cs="Arial"/>
      <w:sz w:val="26"/>
      <w:szCs w:val="26"/>
    </w:rPr>
  </w:style>
  <w:style w:type="paragraph" w:customStyle="1" w:styleId="13">
    <w:name w:val="Схема документа1"/>
    <w:basedOn w:val="a"/>
    <w:rsid w:val="006E504F"/>
    <w:rPr>
      <w:rFonts w:ascii="Tahoma" w:hAnsi="Tahoma" w:cs="Tahoma"/>
      <w:sz w:val="16"/>
      <w:szCs w:val="16"/>
      <w:lang w:val="x-none"/>
    </w:rPr>
  </w:style>
  <w:style w:type="paragraph" w:customStyle="1" w:styleId="af5">
    <w:name w:val="Текст в заданном формате"/>
    <w:basedOn w:val="a"/>
    <w:rsid w:val="006E504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6E504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6E504F"/>
    <w:pPr>
      <w:jc w:val="center"/>
    </w:pPr>
    <w:rPr>
      <w:b/>
      <w:szCs w:val="20"/>
      <w:lang w:val="x-none"/>
    </w:rPr>
  </w:style>
  <w:style w:type="character" w:customStyle="1" w:styleId="15">
    <w:name w:val="Подзаголовок Знак1"/>
    <w:basedOn w:val="a1"/>
    <w:link w:val="af6"/>
    <w:rsid w:val="006E504F"/>
    <w:rPr>
      <w:rFonts w:ascii="Times New Roman" w:eastAsia="Times New Roman" w:hAnsi="Times New Roman" w:cs="Times New Roman"/>
      <w:b/>
      <w:sz w:val="24"/>
      <w:szCs w:val="20"/>
      <w:lang w:val="x-none" w:eastAsia="ru-RU"/>
    </w:rPr>
  </w:style>
  <w:style w:type="paragraph" w:styleId="af7">
    <w:name w:val="footnote text"/>
    <w:basedOn w:val="a"/>
    <w:link w:val="16"/>
    <w:uiPriority w:val="99"/>
    <w:rsid w:val="006E504F"/>
    <w:rPr>
      <w:sz w:val="20"/>
      <w:szCs w:val="20"/>
    </w:rPr>
  </w:style>
  <w:style w:type="character" w:customStyle="1" w:styleId="16">
    <w:name w:val="Текст сноски Знак1"/>
    <w:basedOn w:val="a1"/>
    <w:link w:val="af7"/>
    <w:uiPriority w:val="99"/>
    <w:rsid w:val="006E504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6E504F"/>
    <w:pPr>
      <w:tabs>
        <w:tab w:val="center" w:pos="4677"/>
        <w:tab w:val="right" w:pos="9355"/>
      </w:tabs>
    </w:pPr>
  </w:style>
  <w:style w:type="character" w:customStyle="1" w:styleId="af9">
    <w:name w:val="Верхний колонтитул Знак"/>
    <w:basedOn w:val="a1"/>
    <w:link w:val="af8"/>
    <w:uiPriority w:val="99"/>
    <w:rsid w:val="006E504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6E504F"/>
    <w:pPr>
      <w:tabs>
        <w:tab w:val="center" w:pos="4677"/>
        <w:tab w:val="right" w:pos="9355"/>
      </w:tabs>
    </w:pPr>
  </w:style>
  <w:style w:type="character" w:customStyle="1" w:styleId="afb">
    <w:name w:val="Нижний колонтитул Знак"/>
    <w:basedOn w:val="a1"/>
    <w:link w:val="afa"/>
    <w:uiPriority w:val="99"/>
    <w:rsid w:val="006E504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6E504F"/>
  </w:style>
  <w:style w:type="character" w:styleId="afd">
    <w:name w:val="annotation reference"/>
    <w:uiPriority w:val="99"/>
    <w:semiHidden/>
    <w:unhideWhenUsed/>
    <w:rsid w:val="006E504F"/>
    <w:rPr>
      <w:sz w:val="16"/>
      <w:szCs w:val="16"/>
    </w:rPr>
  </w:style>
  <w:style w:type="paragraph" w:styleId="afe">
    <w:name w:val="annotation text"/>
    <w:basedOn w:val="a"/>
    <w:link w:val="aff"/>
    <w:uiPriority w:val="99"/>
    <w:unhideWhenUsed/>
    <w:rsid w:val="006E504F"/>
    <w:rPr>
      <w:sz w:val="20"/>
      <w:szCs w:val="20"/>
    </w:rPr>
  </w:style>
  <w:style w:type="character" w:customStyle="1" w:styleId="aff">
    <w:name w:val="Текст примечания Знак"/>
    <w:basedOn w:val="a1"/>
    <w:link w:val="afe"/>
    <w:uiPriority w:val="99"/>
    <w:rsid w:val="006E504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6E504F"/>
    <w:rPr>
      <w:b/>
      <w:bCs/>
    </w:rPr>
  </w:style>
  <w:style w:type="character" w:customStyle="1" w:styleId="aff1">
    <w:name w:val="Тема примечания Знак"/>
    <w:basedOn w:val="aff"/>
    <w:link w:val="aff0"/>
    <w:uiPriority w:val="99"/>
    <w:semiHidden/>
    <w:rsid w:val="006E504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6E504F"/>
  </w:style>
  <w:style w:type="character" w:styleId="aff2">
    <w:name w:val="footnote reference"/>
    <w:uiPriority w:val="99"/>
    <w:semiHidden/>
    <w:unhideWhenUsed/>
    <w:rsid w:val="006E504F"/>
    <w:rPr>
      <w:vertAlign w:val="superscript"/>
    </w:rPr>
  </w:style>
  <w:style w:type="paragraph" w:customStyle="1" w:styleId="s16">
    <w:name w:val="s_16"/>
    <w:basedOn w:val="a"/>
    <w:rsid w:val="006E504F"/>
    <w:pPr>
      <w:spacing w:before="100" w:beforeAutospacing="1" w:after="100" w:afterAutospacing="1"/>
    </w:pPr>
  </w:style>
  <w:style w:type="paragraph" w:customStyle="1" w:styleId="empty">
    <w:name w:val="empty"/>
    <w:basedOn w:val="a"/>
    <w:rsid w:val="006E50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6E504F"/>
    <w:pPr>
      <w:numPr>
        <w:ilvl w:val="2"/>
        <w:numId w:val="1"/>
      </w:numPr>
      <w:spacing w:before="140" w:after="120"/>
      <w:outlineLvl w:val="2"/>
    </w:pPr>
    <w:rPr>
      <w:sz w:val="28"/>
      <w:szCs w:val="28"/>
    </w:rPr>
  </w:style>
  <w:style w:type="paragraph" w:styleId="4">
    <w:name w:val="heading 4"/>
    <w:basedOn w:val="a"/>
    <w:next w:val="a"/>
    <w:link w:val="40"/>
    <w:qFormat/>
    <w:rsid w:val="006E504F"/>
    <w:pPr>
      <w:keepNext/>
      <w:numPr>
        <w:ilvl w:val="3"/>
        <w:numId w:val="1"/>
      </w:numPr>
      <w:spacing w:before="240" w:after="60"/>
      <w:outlineLvl w:val="3"/>
    </w:pPr>
    <w:rPr>
      <w:b/>
      <w:bCs/>
    </w:rPr>
  </w:style>
  <w:style w:type="paragraph" w:styleId="5">
    <w:name w:val="heading 5"/>
    <w:basedOn w:val="a"/>
    <w:next w:val="6"/>
    <w:link w:val="50"/>
    <w:qFormat/>
    <w:rsid w:val="006E504F"/>
    <w:pPr>
      <w:numPr>
        <w:ilvl w:val="4"/>
        <w:numId w:val="1"/>
      </w:numPr>
      <w:spacing w:before="480"/>
      <w:jc w:val="center"/>
      <w:outlineLvl w:val="4"/>
    </w:pPr>
    <w:rPr>
      <w:sz w:val="40"/>
      <w:szCs w:val="20"/>
    </w:rPr>
  </w:style>
  <w:style w:type="paragraph" w:styleId="6">
    <w:name w:val="heading 6"/>
    <w:basedOn w:val="a"/>
    <w:next w:val="a"/>
    <w:link w:val="60"/>
    <w:qFormat/>
    <w:rsid w:val="006E504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8D5FE0"/>
    <w:rPr>
      <w:rFonts w:ascii="Tahoma" w:hAnsi="Tahoma" w:cs="Tahoma"/>
      <w:sz w:val="16"/>
      <w:szCs w:val="16"/>
    </w:rPr>
  </w:style>
  <w:style w:type="character" w:customStyle="1" w:styleId="a5">
    <w:name w:val="Текст выноски Знак"/>
    <w:basedOn w:val="a1"/>
    <w:link w:val="a4"/>
    <w:rsid w:val="008D5FE0"/>
    <w:rPr>
      <w:rFonts w:ascii="Tahoma" w:eastAsia="Times New Roman" w:hAnsi="Tahoma" w:cs="Tahoma"/>
      <w:sz w:val="16"/>
      <w:szCs w:val="16"/>
      <w:lang w:eastAsia="ru-RU"/>
    </w:rPr>
  </w:style>
  <w:style w:type="paragraph" w:styleId="a6">
    <w:name w:val="Normal (Web)"/>
    <w:basedOn w:val="a"/>
    <w:uiPriority w:val="99"/>
    <w:semiHidden/>
    <w:unhideWhenUsed/>
    <w:rsid w:val="00BE4026"/>
  </w:style>
  <w:style w:type="character" w:customStyle="1" w:styleId="30">
    <w:name w:val="Заголовок 3 Знак"/>
    <w:basedOn w:val="a1"/>
    <w:link w:val="3"/>
    <w:rsid w:val="006E504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E504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E504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E504F"/>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6E504F"/>
  </w:style>
  <w:style w:type="character" w:customStyle="1" w:styleId="WW8Num1z0">
    <w:name w:val="WW8Num1z0"/>
    <w:rsid w:val="006E504F"/>
  </w:style>
  <w:style w:type="character" w:customStyle="1" w:styleId="WW8Num1z1">
    <w:name w:val="WW8Num1z1"/>
    <w:rsid w:val="006E504F"/>
  </w:style>
  <w:style w:type="character" w:customStyle="1" w:styleId="WW8Num1z2">
    <w:name w:val="WW8Num1z2"/>
    <w:rsid w:val="006E504F"/>
  </w:style>
  <w:style w:type="character" w:customStyle="1" w:styleId="WW8Num1z3">
    <w:name w:val="WW8Num1z3"/>
    <w:rsid w:val="006E504F"/>
  </w:style>
  <w:style w:type="character" w:customStyle="1" w:styleId="WW8Num1z4">
    <w:name w:val="WW8Num1z4"/>
    <w:rsid w:val="006E504F"/>
  </w:style>
  <w:style w:type="character" w:customStyle="1" w:styleId="WW8Num1z5">
    <w:name w:val="WW8Num1z5"/>
    <w:rsid w:val="006E504F"/>
  </w:style>
  <w:style w:type="character" w:customStyle="1" w:styleId="WW8Num1z6">
    <w:name w:val="WW8Num1z6"/>
    <w:rsid w:val="006E504F"/>
  </w:style>
  <w:style w:type="character" w:customStyle="1" w:styleId="WW8Num1z7">
    <w:name w:val="WW8Num1z7"/>
    <w:rsid w:val="006E504F"/>
  </w:style>
  <w:style w:type="character" w:customStyle="1" w:styleId="WW8Num1z8">
    <w:name w:val="WW8Num1z8"/>
    <w:rsid w:val="006E504F"/>
  </w:style>
  <w:style w:type="character" w:customStyle="1" w:styleId="WW8Num2z0">
    <w:name w:val="WW8Num2z0"/>
    <w:rsid w:val="006E504F"/>
    <w:rPr>
      <w:rFonts w:hint="default"/>
      <w:b w:val="0"/>
      <w:i w:val="0"/>
      <w:color w:val="000000"/>
    </w:rPr>
  </w:style>
  <w:style w:type="character" w:customStyle="1" w:styleId="WW8Num2z1">
    <w:name w:val="WW8Num2z1"/>
    <w:rsid w:val="006E504F"/>
  </w:style>
  <w:style w:type="character" w:customStyle="1" w:styleId="WW8Num2z2">
    <w:name w:val="WW8Num2z2"/>
    <w:rsid w:val="006E504F"/>
  </w:style>
  <w:style w:type="character" w:customStyle="1" w:styleId="WW8Num2z3">
    <w:name w:val="WW8Num2z3"/>
    <w:rsid w:val="006E504F"/>
  </w:style>
  <w:style w:type="character" w:customStyle="1" w:styleId="WW8Num2z4">
    <w:name w:val="WW8Num2z4"/>
    <w:rsid w:val="006E504F"/>
  </w:style>
  <w:style w:type="character" w:customStyle="1" w:styleId="WW8Num2z5">
    <w:name w:val="WW8Num2z5"/>
    <w:rsid w:val="006E504F"/>
  </w:style>
  <w:style w:type="character" w:customStyle="1" w:styleId="WW8Num2z6">
    <w:name w:val="WW8Num2z6"/>
    <w:rsid w:val="006E504F"/>
  </w:style>
  <w:style w:type="character" w:customStyle="1" w:styleId="WW8Num2z7">
    <w:name w:val="WW8Num2z7"/>
    <w:rsid w:val="006E504F"/>
  </w:style>
  <w:style w:type="character" w:customStyle="1" w:styleId="WW8Num2z8">
    <w:name w:val="WW8Num2z8"/>
    <w:rsid w:val="006E504F"/>
  </w:style>
  <w:style w:type="character" w:customStyle="1" w:styleId="WW8Num3z0">
    <w:name w:val="WW8Num3z0"/>
    <w:rsid w:val="006E504F"/>
    <w:rPr>
      <w:rFonts w:hint="default"/>
    </w:rPr>
  </w:style>
  <w:style w:type="character" w:customStyle="1" w:styleId="WW8Num3z1">
    <w:name w:val="WW8Num3z1"/>
    <w:rsid w:val="006E504F"/>
  </w:style>
  <w:style w:type="character" w:customStyle="1" w:styleId="WW8Num3z2">
    <w:name w:val="WW8Num3z2"/>
    <w:rsid w:val="006E504F"/>
  </w:style>
  <w:style w:type="character" w:customStyle="1" w:styleId="WW8Num3z3">
    <w:name w:val="WW8Num3z3"/>
    <w:rsid w:val="006E504F"/>
  </w:style>
  <w:style w:type="character" w:customStyle="1" w:styleId="WW8Num3z4">
    <w:name w:val="WW8Num3z4"/>
    <w:rsid w:val="006E504F"/>
  </w:style>
  <w:style w:type="character" w:customStyle="1" w:styleId="WW8Num3z5">
    <w:name w:val="WW8Num3z5"/>
    <w:rsid w:val="006E504F"/>
  </w:style>
  <w:style w:type="character" w:customStyle="1" w:styleId="WW8Num3z6">
    <w:name w:val="WW8Num3z6"/>
    <w:rsid w:val="006E504F"/>
  </w:style>
  <w:style w:type="character" w:customStyle="1" w:styleId="WW8Num3z7">
    <w:name w:val="WW8Num3z7"/>
    <w:rsid w:val="006E504F"/>
  </w:style>
  <w:style w:type="character" w:customStyle="1" w:styleId="WW8Num3z8">
    <w:name w:val="WW8Num3z8"/>
    <w:rsid w:val="006E504F"/>
  </w:style>
  <w:style w:type="character" w:customStyle="1" w:styleId="WW8Num4z0">
    <w:name w:val="WW8Num4z0"/>
    <w:rsid w:val="006E504F"/>
    <w:rPr>
      <w:rFonts w:hint="default"/>
    </w:rPr>
  </w:style>
  <w:style w:type="character" w:customStyle="1" w:styleId="WW8Num5z0">
    <w:name w:val="WW8Num5z0"/>
    <w:rsid w:val="006E504F"/>
    <w:rPr>
      <w:rFonts w:hint="default"/>
    </w:rPr>
  </w:style>
  <w:style w:type="character" w:customStyle="1" w:styleId="11">
    <w:name w:val="Основной шрифт абзаца1"/>
    <w:rsid w:val="006E504F"/>
  </w:style>
  <w:style w:type="character" w:styleId="a7">
    <w:name w:val="Hyperlink"/>
    <w:rsid w:val="006E504F"/>
    <w:rPr>
      <w:color w:val="0000FF"/>
      <w:u w:val="single"/>
    </w:rPr>
  </w:style>
  <w:style w:type="character" w:customStyle="1" w:styleId="a8">
    <w:name w:val="Гипертекстовая ссылка"/>
    <w:rsid w:val="006E504F"/>
    <w:rPr>
      <w:rFonts w:cs="Times New Roman"/>
      <w:color w:val="106BBE"/>
    </w:rPr>
  </w:style>
  <w:style w:type="character" w:customStyle="1" w:styleId="a9">
    <w:name w:val="Схема документа Знак"/>
    <w:rsid w:val="006E504F"/>
    <w:rPr>
      <w:rFonts w:ascii="Tahoma" w:hAnsi="Tahoma" w:cs="Tahoma"/>
      <w:sz w:val="16"/>
      <w:szCs w:val="16"/>
    </w:rPr>
  </w:style>
  <w:style w:type="character" w:customStyle="1" w:styleId="aa">
    <w:name w:val="Название Знак"/>
    <w:rsid w:val="006E504F"/>
    <w:rPr>
      <w:b/>
      <w:bCs/>
      <w:sz w:val="28"/>
      <w:szCs w:val="24"/>
    </w:rPr>
  </w:style>
  <w:style w:type="character" w:customStyle="1" w:styleId="ab">
    <w:name w:val="Подзаголовок Знак"/>
    <w:rsid w:val="006E504F"/>
    <w:rPr>
      <w:b/>
      <w:sz w:val="28"/>
    </w:rPr>
  </w:style>
  <w:style w:type="character" w:customStyle="1" w:styleId="ac">
    <w:name w:val="Текст сноски Знак"/>
    <w:basedOn w:val="11"/>
    <w:uiPriority w:val="99"/>
    <w:rsid w:val="006E504F"/>
  </w:style>
  <w:style w:type="character" w:customStyle="1" w:styleId="ad">
    <w:name w:val="Символ сноски"/>
    <w:rsid w:val="006E504F"/>
    <w:rPr>
      <w:vertAlign w:val="superscript"/>
    </w:rPr>
  </w:style>
  <w:style w:type="character" w:styleId="ae">
    <w:name w:val="FollowedHyperlink"/>
    <w:rsid w:val="006E504F"/>
    <w:rPr>
      <w:color w:val="800000"/>
      <w:u w:val="single"/>
    </w:rPr>
  </w:style>
  <w:style w:type="paragraph" w:customStyle="1" w:styleId="1">
    <w:name w:val="Заголовок1"/>
    <w:basedOn w:val="a"/>
    <w:next w:val="a0"/>
    <w:rsid w:val="006E504F"/>
    <w:pPr>
      <w:jc w:val="center"/>
    </w:pPr>
    <w:rPr>
      <w:b/>
      <w:bCs/>
      <w:lang w:val="x-none"/>
    </w:rPr>
  </w:style>
  <w:style w:type="paragraph" w:styleId="a0">
    <w:name w:val="Body Text"/>
    <w:basedOn w:val="a"/>
    <w:link w:val="af"/>
    <w:rsid w:val="006E504F"/>
    <w:pPr>
      <w:ind w:right="-483"/>
      <w:jc w:val="both"/>
    </w:pPr>
    <w:rPr>
      <w:b/>
      <w:bCs/>
    </w:rPr>
  </w:style>
  <w:style w:type="character" w:customStyle="1" w:styleId="af">
    <w:name w:val="Основной текст Знак"/>
    <w:basedOn w:val="a1"/>
    <w:link w:val="a0"/>
    <w:rsid w:val="006E504F"/>
    <w:rPr>
      <w:rFonts w:ascii="Times New Roman" w:eastAsia="Times New Roman" w:hAnsi="Times New Roman" w:cs="Times New Roman"/>
      <w:b/>
      <w:bCs/>
      <w:sz w:val="24"/>
      <w:szCs w:val="24"/>
      <w:lang w:eastAsia="ru-RU"/>
    </w:rPr>
  </w:style>
  <w:style w:type="paragraph" w:styleId="af0">
    <w:name w:val="List"/>
    <w:basedOn w:val="a0"/>
    <w:rsid w:val="006E504F"/>
    <w:rPr>
      <w:rFonts w:cs="Droid Sans Devanagari"/>
    </w:rPr>
  </w:style>
  <w:style w:type="paragraph" w:styleId="af1">
    <w:name w:val="caption"/>
    <w:basedOn w:val="a"/>
    <w:qFormat/>
    <w:rsid w:val="006E504F"/>
    <w:pPr>
      <w:suppressLineNumbers/>
      <w:spacing w:before="120" w:after="120"/>
    </w:pPr>
    <w:rPr>
      <w:rFonts w:cs="Droid Sans Devanagari"/>
      <w:i/>
      <w:iCs/>
    </w:rPr>
  </w:style>
  <w:style w:type="paragraph" w:customStyle="1" w:styleId="12">
    <w:name w:val="Указатель1"/>
    <w:basedOn w:val="a"/>
    <w:rsid w:val="006E504F"/>
    <w:pPr>
      <w:suppressLineNumbers/>
    </w:pPr>
    <w:rPr>
      <w:rFonts w:cs="Droid Sans Devanagari"/>
    </w:rPr>
  </w:style>
  <w:style w:type="paragraph" w:customStyle="1" w:styleId="ConsNonformat">
    <w:name w:val="ConsNonformat"/>
    <w:rsid w:val="006E504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6E504F"/>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6E504F"/>
    <w:rPr>
      <w:rFonts w:ascii="Verdana" w:hAnsi="Verdana" w:cs="Verdana"/>
      <w:sz w:val="20"/>
      <w:szCs w:val="20"/>
      <w:lang w:val="en-US"/>
    </w:rPr>
  </w:style>
  <w:style w:type="paragraph" w:styleId="af3">
    <w:name w:val="No Spacing"/>
    <w:qFormat/>
    <w:rsid w:val="006E504F"/>
    <w:pPr>
      <w:suppressAutoHyphens/>
      <w:spacing w:after="0" w:line="240" w:lineRule="auto"/>
    </w:pPr>
    <w:rPr>
      <w:rFonts w:ascii="Times New Roman" w:eastAsia="Calibri" w:hAnsi="Times New Roman" w:cs="Times New Roman"/>
      <w:sz w:val="28"/>
      <w:lang w:eastAsia="zh-CN"/>
    </w:rPr>
  </w:style>
  <w:style w:type="paragraph" w:customStyle="1" w:styleId="ConsTitle">
    <w:name w:val="ConsTitle"/>
    <w:rsid w:val="006E504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E504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6E504F"/>
    <w:pPr>
      <w:suppressAutoHyphens/>
      <w:spacing w:before="280" w:after="280"/>
    </w:pPr>
    <w:rPr>
      <w:rFonts w:ascii="Tahoma" w:hAnsi="Tahoma" w:cs="Tahoma"/>
      <w:sz w:val="20"/>
      <w:szCs w:val="20"/>
      <w:lang w:val="en-US"/>
    </w:rPr>
  </w:style>
  <w:style w:type="paragraph" w:customStyle="1" w:styleId="s1">
    <w:name w:val="s_1"/>
    <w:basedOn w:val="a"/>
    <w:rsid w:val="006E504F"/>
    <w:pPr>
      <w:ind w:firstLine="720"/>
      <w:jc w:val="both"/>
    </w:pPr>
    <w:rPr>
      <w:rFonts w:ascii="Arial" w:hAnsi="Arial" w:cs="Arial"/>
      <w:sz w:val="26"/>
      <w:szCs w:val="26"/>
    </w:rPr>
  </w:style>
  <w:style w:type="paragraph" w:customStyle="1" w:styleId="13">
    <w:name w:val="Схема документа1"/>
    <w:basedOn w:val="a"/>
    <w:rsid w:val="006E504F"/>
    <w:rPr>
      <w:rFonts w:ascii="Tahoma" w:hAnsi="Tahoma" w:cs="Tahoma"/>
      <w:sz w:val="16"/>
      <w:szCs w:val="16"/>
      <w:lang w:val="x-none"/>
    </w:rPr>
  </w:style>
  <w:style w:type="paragraph" w:customStyle="1" w:styleId="af5">
    <w:name w:val="Текст в заданном формате"/>
    <w:basedOn w:val="a"/>
    <w:rsid w:val="006E504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6E504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6E504F"/>
    <w:pPr>
      <w:jc w:val="center"/>
    </w:pPr>
    <w:rPr>
      <w:b/>
      <w:szCs w:val="20"/>
      <w:lang w:val="x-none"/>
    </w:rPr>
  </w:style>
  <w:style w:type="character" w:customStyle="1" w:styleId="15">
    <w:name w:val="Подзаголовок Знак1"/>
    <w:basedOn w:val="a1"/>
    <w:link w:val="af6"/>
    <w:rsid w:val="006E504F"/>
    <w:rPr>
      <w:rFonts w:ascii="Times New Roman" w:eastAsia="Times New Roman" w:hAnsi="Times New Roman" w:cs="Times New Roman"/>
      <w:b/>
      <w:sz w:val="24"/>
      <w:szCs w:val="20"/>
      <w:lang w:val="x-none" w:eastAsia="ru-RU"/>
    </w:rPr>
  </w:style>
  <w:style w:type="paragraph" w:styleId="af7">
    <w:name w:val="footnote text"/>
    <w:basedOn w:val="a"/>
    <w:link w:val="16"/>
    <w:uiPriority w:val="99"/>
    <w:rsid w:val="006E504F"/>
    <w:rPr>
      <w:sz w:val="20"/>
      <w:szCs w:val="20"/>
    </w:rPr>
  </w:style>
  <w:style w:type="character" w:customStyle="1" w:styleId="16">
    <w:name w:val="Текст сноски Знак1"/>
    <w:basedOn w:val="a1"/>
    <w:link w:val="af7"/>
    <w:uiPriority w:val="99"/>
    <w:rsid w:val="006E504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6E504F"/>
    <w:pPr>
      <w:tabs>
        <w:tab w:val="center" w:pos="4677"/>
        <w:tab w:val="right" w:pos="9355"/>
      </w:tabs>
    </w:pPr>
  </w:style>
  <w:style w:type="character" w:customStyle="1" w:styleId="af9">
    <w:name w:val="Верхний колонтитул Знак"/>
    <w:basedOn w:val="a1"/>
    <w:link w:val="af8"/>
    <w:uiPriority w:val="99"/>
    <w:rsid w:val="006E504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6E504F"/>
    <w:pPr>
      <w:tabs>
        <w:tab w:val="center" w:pos="4677"/>
        <w:tab w:val="right" w:pos="9355"/>
      </w:tabs>
    </w:pPr>
  </w:style>
  <w:style w:type="character" w:customStyle="1" w:styleId="afb">
    <w:name w:val="Нижний колонтитул Знак"/>
    <w:basedOn w:val="a1"/>
    <w:link w:val="afa"/>
    <w:uiPriority w:val="99"/>
    <w:rsid w:val="006E504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6E504F"/>
  </w:style>
  <w:style w:type="character" w:styleId="afd">
    <w:name w:val="annotation reference"/>
    <w:uiPriority w:val="99"/>
    <w:semiHidden/>
    <w:unhideWhenUsed/>
    <w:rsid w:val="006E504F"/>
    <w:rPr>
      <w:sz w:val="16"/>
      <w:szCs w:val="16"/>
    </w:rPr>
  </w:style>
  <w:style w:type="paragraph" w:styleId="afe">
    <w:name w:val="annotation text"/>
    <w:basedOn w:val="a"/>
    <w:link w:val="aff"/>
    <w:uiPriority w:val="99"/>
    <w:unhideWhenUsed/>
    <w:rsid w:val="006E504F"/>
    <w:rPr>
      <w:sz w:val="20"/>
      <w:szCs w:val="20"/>
    </w:rPr>
  </w:style>
  <w:style w:type="character" w:customStyle="1" w:styleId="aff">
    <w:name w:val="Текст примечания Знак"/>
    <w:basedOn w:val="a1"/>
    <w:link w:val="afe"/>
    <w:uiPriority w:val="99"/>
    <w:rsid w:val="006E504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6E504F"/>
    <w:rPr>
      <w:b/>
      <w:bCs/>
    </w:rPr>
  </w:style>
  <w:style w:type="character" w:customStyle="1" w:styleId="aff1">
    <w:name w:val="Тема примечания Знак"/>
    <w:basedOn w:val="aff"/>
    <w:link w:val="aff0"/>
    <w:uiPriority w:val="99"/>
    <w:semiHidden/>
    <w:rsid w:val="006E504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6E504F"/>
  </w:style>
  <w:style w:type="character" w:styleId="aff2">
    <w:name w:val="footnote reference"/>
    <w:uiPriority w:val="99"/>
    <w:semiHidden/>
    <w:unhideWhenUsed/>
    <w:rsid w:val="006E504F"/>
    <w:rPr>
      <w:vertAlign w:val="superscript"/>
    </w:rPr>
  </w:style>
  <w:style w:type="paragraph" w:customStyle="1" w:styleId="s16">
    <w:name w:val="s_16"/>
    <w:basedOn w:val="a"/>
    <w:rsid w:val="006E504F"/>
    <w:pPr>
      <w:spacing w:before="100" w:beforeAutospacing="1" w:after="100" w:afterAutospacing="1"/>
    </w:pPr>
  </w:style>
  <w:style w:type="paragraph" w:customStyle="1" w:styleId="empty">
    <w:name w:val="empty"/>
    <w:basedOn w:val="a"/>
    <w:rsid w:val="006E50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8583">
      <w:bodyDiv w:val="1"/>
      <w:marLeft w:val="0"/>
      <w:marRight w:val="0"/>
      <w:marTop w:val="0"/>
      <w:marBottom w:val="0"/>
      <w:divBdr>
        <w:top w:val="none" w:sz="0" w:space="0" w:color="auto"/>
        <w:left w:val="none" w:sz="0" w:space="0" w:color="auto"/>
        <w:bottom w:val="none" w:sz="0" w:space="0" w:color="auto"/>
        <w:right w:val="none" w:sz="0" w:space="0" w:color="auto"/>
      </w:divBdr>
    </w:div>
    <w:div w:id="571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11908</Words>
  <Characters>67879</Characters>
  <Application>Microsoft Office Word</Application>
  <DocSecurity>0</DocSecurity>
  <Lines>565</Lines>
  <Paragraphs>159</Paragraphs>
  <ScaleCrop>false</ScaleCrop>
  <Company/>
  <LinksUpToDate>false</LinksUpToDate>
  <CharactersWithSpaces>79628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8</cp:revision>
  <dcterms:created xsi:type="dcterms:W3CDTF">2022-06-30T05:03:00Z</dcterms:created>
  <dcterms:modified xsi:type="dcterms:W3CDTF">2022-07-12T07:02:00Z</dcterms:modified>
</cp:coreProperties>
</file>