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C1" w:rsidRPr="00E94EC1" w:rsidRDefault="00E94EC1" w:rsidP="00E94EC1">
      <w:pPr>
        <w:jc w:val="center"/>
        <w:rPr>
          <w:b/>
          <w:bCs/>
          <w:color w:val="000000"/>
          <w:sz w:val="28"/>
          <w:szCs w:val="28"/>
        </w:rPr>
      </w:pPr>
    </w:p>
    <w:p w:rsidR="00E94EC1" w:rsidRPr="00E94EC1" w:rsidRDefault="00E94EC1" w:rsidP="00E94EC1">
      <w:pPr>
        <w:jc w:val="center"/>
        <w:rPr>
          <w:color w:val="000000"/>
          <w:sz w:val="26"/>
          <w:szCs w:val="26"/>
        </w:rPr>
      </w:pPr>
      <w:r w:rsidRPr="00E94EC1">
        <w:rPr>
          <w:b/>
          <w:sz w:val="28"/>
          <w:szCs w:val="28"/>
        </w:rPr>
        <w:t xml:space="preserve">      </w:t>
      </w:r>
      <w:r w:rsidRPr="00E94EC1">
        <w:rPr>
          <w:noProof/>
        </w:rPr>
        <w:drawing>
          <wp:anchor distT="0" distB="0" distL="114300" distR="114300" simplePos="0" relativeHeight="251659264" behindDoc="1" locked="0" layoutInCell="1" allowOverlap="1" wp14:anchorId="2E9B2A7F" wp14:editId="11BA1C09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EC1">
        <w:rPr>
          <w:b/>
          <w:sz w:val="28"/>
          <w:szCs w:val="28"/>
        </w:rPr>
        <w:t xml:space="preserve">                                                                     </w:t>
      </w:r>
      <w:r w:rsidR="00502046">
        <w:rPr>
          <w:b/>
          <w:sz w:val="28"/>
          <w:szCs w:val="28"/>
        </w:rPr>
        <w:t xml:space="preserve">                          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94EC1">
        <w:rPr>
          <w:b/>
          <w:sz w:val="28"/>
          <w:szCs w:val="28"/>
        </w:rPr>
        <w:t xml:space="preserve">  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94EC1">
        <w:rPr>
          <w:b/>
          <w:sz w:val="28"/>
          <w:szCs w:val="28"/>
        </w:rPr>
        <w:t xml:space="preserve">      Российская Федерация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E94EC1">
        <w:rPr>
          <w:b/>
          <w:sz w:val="32"/>
          <w:szCs w:val="32"/>
        </w:rPr>
        <w:t xml:space="preserve">          Администрация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94EC1">
        <w:rPr>
          <w:b/>
          <w:sz w:val="28"/>
          <w:szCs w:val="28"/>
        </w:rPr>
        <w:t xml:space="preserve">        сельского поселения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E94EC1">
        <w:rPr>
          <w:b/>
          <w:sz w:val="32"/>
          <w:szCs w:val="32"/>
        </w:rPr>
        <w:t xml:space="preserve">            СПАССКОЕ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94EC1">
        <w:rPr>
          <w:b/>
          <w:sz w:val="28"/>
          <w:szCs w:val="28"/>
        </w:rPr>
        <w:t xml:space="preserve">      муниципального района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94EC1">
        <w:rPr>
          <w:b/>
          <w:sz w:val="28"/>
          <w:szCs w:val="28"/>
        </w:rPr>
        <w:t xml:space="preserve">               Приволжский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94EC1">
        <w:rPr>
          <w:b/>
          <w:sz w:val="28"/>
          <w:szCs w:val="28"/>
        </w:rPr>
        <w:t xml:space="preserve">          Самарская область</w:t>
      </w:r>
    </w:p>
    <w:p w:rsidR="002B4163" w:rsidRPr="000773D1" w:rsidRDefault="002B4163" w:rsidP="00E94EC1">
      <w:pPr>
        <w:jc w:val="center"/>
        <w:rPr>
          <w:b/>
          <w:bCs/>
          <w:spacing w:val="-2"/>
          <w:sz w:val="28"/>
          <w:szCs w:val="28"/>
        </w:rPr>
      </w:pPr>
    </w:p>
    <w:p w:rsidR="002B4163" w:rsidRPr="000773D1" w:rsidRDefault="002B4163" w:rsidP="002B416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</w:p>
    <w:p w:rsidR="00502046" w:rsidRPr="00502046" w:rsidRDefault="00502046" w:rsidP="00502046">
      <w:pPr>
        <w:ind w:firstLine="42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 № 73 от 16 декабря</w:t>
      </w:r>
      <w:r w:rsidRPr="00502046">
        <w:rPr>
          <w:b/>
          <w:sz w:val="36"/>
          <w:szCs w:val="36"/>
        </w:rPr>
        <w:t xml:space="preserve"> 2021 года</w:t>
      </w:r>
    </w:p>
    <w:p w:rsidR="002B4163" w:rsidRDefault="002B416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2B4163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proofErr w:type="gramStart"/>
      <w:r w:rsidR="00E94EC1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E94EC1">
        <w:rPr>
          <w:b/>
          <w:bCs/>
          <w:color w:val="000000" w:themeColor="text1"/>
          <w:sz w:val="28"/>
          <w:szCs w:val="28"/>
        </w:rPr>
        <w:t xml:space="preserve"> </w:t>
      </w:r>
      <w:r w:rsidR="002B4163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3B44E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B4163">
        <w:rPr>
          <w:color w:val="000000" w:themeColor="text1"/>
          <w:sz w:val="28"/>
          <w:szCs w:val="28"/>
        </w:rPr>
        <w:t xml:space="preserve">сельского поселения </w:t>
      </w:r>
      <w:r w:rsidR="00E94EC1">
        <w:rPr>
          <w:color w:val="000000" w:themeColor="text1"/>
          <w:sz w:val="28"/>
          <w:szCs w:val="28"/>
        </w:rPr>
        <w:t xml:space="preserve">Спасское </w:t>
      </w:r>
      <w:r w:rsidR="002B4163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proofErr w:type="gramEnd"/>
    </w:p>
    <w:p w:rsidR="0060606B" w:rsidRPr="0060606B" w:rsidRDefault="0060606B" w:rsidP="00C10898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B4163" w:rsidRDefault="0060606B" w:rsidP="002B416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</w:t>
      </w:r>
      <w:proofErr w:type="gramStart"/>
      <w:r w:rsidRPr="0060606B">
        <w:rPr>
          <w:color w:val="000000" w:themeColor="text1"/>
          <w:sz w:val="28"/>
          <w:szCs w:val="28"/>
        </w:rPr>
        <w:t xml:space="preserve">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2B4163">
        <w:rPr>
          <w:color w:val="000000" w:themeColor="text1"/>
          <w:sz w:val="28"/>
          <w:szCs w:val="28"/>
        </w:rPr>
        <w:t xml:space="preserve">сельского поселения </w:t>
      </w:r>
      <w:r w:rsidR="00E94EC1">
        <w:rPr>
          <w:color w:val="000000" w:themeColor="text1"/>
          <w:sz w:val="28"/>
          <w:szCs w:val="28"/>
        </w:rPr>
        <w:t xml:space="preserve">Спасское </w:t>
      </w:r>
      <w:r w:rsidR="002B4163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0606B" w:rsidRPr="00DE6068" w:rsidRDefault="0060606B" w:rsidP="002B416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2B4163">
        <w:rPr>
          <w:color w:val="000000" w:themeColor="text1"/>
          <w:sz w:val="28"/>
          <w:szCs w:val="28"/>
        </w:rPr>
        <w:t xml:space="preserve">сельского поселения </w:t>
      </w:r>
      <w:r w:rsidR="00E94EC1">
        <w:rPr>
          <w:color w:val="000000" w:themeColor="text1"/>
          <w:sz w:val="28"/>
          <w:szCs w:val="28"/>
        </w:rPr>
        <w:t xml:space="preserve">Спасское </w:t>
      </w:r>
      <w:r w:rsidR="002B4163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DE6068">
        <w:rPr>
          <w:i/>
          <w:iCs/>
          <w:color w:val="000000" w:themeColor="text1"/>
          <w:sz w:val="28"/>
          <w:szCs w:val="28"/>
        </w:rPr>
        <w:t xml:space="preserve">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582A81" w:rsidRPr="00DE6068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003E8" w:rsidRDefault="002003E8" w:rsidP="0060606B">
      <w:pPr>
        <w:rPr>
          <w:color w:val="000000" w:themeColor="text1"/>
          <w:sz w:val="28"/>
          <w:szCs w:val="28"/>
        </w:rPr>
      </w:pPr>
    </w:p>
    <w:p w:rsidR="002B4163" w:rsidRDefault="002B4163" w:rsidP="002B4163">
      <w:pPr>
        <w:tabs>
          <w:tab w:val="left" w:pos="591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2B4163" w:rsidRDefault="002B4163" w:rsidP="002B4163">
      <w:pPr>
        <w:tabs>
          <w:tab w:val="left" w:pos="5910"/>
        </w:tabs>
        <w:rPr>
          <w:b/>
          <w:color w:val="000000" w:themeColor="text1"/>
          <w:sz w:val="28"/>
          <w:szCs w:val="28"/>
        </w:rPr>
      </w:pPr>
    </w:p>
    <w:p w:rsidR="002B4163" w:rsidRPr="002B4163" w:rsidRDefault="002B4163" w:rsidP="002B4163">
      <w:pPr>
        <w:tabs>
          <w:tab w:val="left" w:pos="5910"/>
        </w:tabs>
        <w:rPr>
          <w:b/>
          <w:color w:val="000000" w:themeColor="text1"/>
          <w:sz w:val="28"/>
          <w:szCs w:val="28"/>
        </w:rPr>
      </w:pPr>
      <w:r w:rsidRPr="002B4163">
        <w:rPr>
          <w:b/>
          <w:color w:val="000000" w:themeColor="text1"/>
          <w:sz w:val="28"/>
          <w:szCs w:val="28"/>
        </w:rPr>
        <w:t>Глава сельского поселения</w:t>
      </w:r>
      <w:r>
        <w:rPr>
          <w:b/>
          <w:color w:val="000000" w:themeColor="text1"/>
          <w:sz w:val="28"/>
          <w:szCs w:val="28"/>
        </w:rPr>
        <w:tab/>
        <w:t xml:space="preserve">         А.В.</w:t>
      </w:r>
      <w:r w:rsidR="00E94EC1">
        <w:rPr>
          <w:b/>
          <w:color w:val="000000" w:themeColor="text1"/>
          <w:sz w:val="28"/>
          <w:szCs w:val="28"/>
        </w:rPr>
        <w:t xml:space="preserve"> Кожин</w:t>
      </w:r>
    </w:p>
    <w:p w:rsidR="0060606B" w:rsidRPr="0060606B" w:rsidRDefault="002B4163" w:rsidP="0060606B">
      <w:pPr>
        <w:rPr>
          <w:color w:val="000000" w:themeColor="text1"/>
        </w:rPr>
      </w:pPr>
      <w:r w:rsidRPr="002B4163">
        <w:rPr>
          <w:b/>
          <w:color w:val="000000" w:themeColor="text1"/>
          <w:sz w:val="28"/>
          <w:szCs w:val="28"/>
        </w:rPr>
        <w:t xml:space="preserve">      </w:t>
      </w:r>
      <w:r w:rsidR="00E94EC1">
        <w:rPr>
          <w:b/>
          <w:color w:val="000000" w:themeColor="text1"/>
          <w:sz w:val="28"/>
          <w:szCs w:val="28"/>
        </w:rPr>
        <w:t xml:space="preserve">Спасское </w:t>
      </w:r>
      <w:r w:rsidR="0060606B"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C10898" w:rsidRPr="00C10898" w:rsidRDefault="00C10898" w:rsidP="00C10898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C10898">
        <w:rPr>
          <w:color w:val="000000"/>
          <w:sz w:val="28"/>
          <w:szCs w:val="28"/>
        </w:rPr>
        <w:t>Приложение</w:t>
      </w:r>
    </w:p>
    <w:p w:rsidR="00C10898" w:rsidRPr="00C10898" w:rsidRDefault="00C10898" w:rsidP="00C10898">
      <w:pPr>
        <w:ind w:left="4536"/>
        <w:jc w:val="right"/>
        <w:rPr>
          <w:color w:val="000000"/>
        </w:rPr>
      </w:pPr>
      <w:r w:rsidRPr="00C10898">
        <w:rPr>
          <w:color w:val="000000"/>
          <w:sz w:val="28"/>
          <w:szCs w:val="28"/>
        </w:rPr>
        <w:t xml:space="preserve">к постановлению администрации сельского поселения </w:t>
      </w:r>
      <w:proofErr w:type="gramStart"/>
      <w:r w:rsidRPr="00C10898">
        <w:rPr>
          <w:color w:val="000000"/>
          <w:sz w:val="28"/>
          <w:szCs w:val="28"/>
        </w:rPr>
        <w:t>Спасское</w:t>
      </w:r>
      <w:proofErr w:type="gramEnd"/>
      <w:r w:rsidRPr="00C10898">
        <w:rPr>
          <w:color w:val="000000"/>
          <w:sz w:val="28"/>
          <w:szCs w:val="28"/>
        </w:rPr>
        <w:t xml:space="preserve"> муниципального района Приволжский Самарской области </w:t>
      </w:r>
    </w:p>
    <w:p w:rsidR="00C10898" w:rsidRPr="00C10898" w:rsidRDefault="00C10898" w:rsidP="00C10898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16.12.2021 г.№ 73</w:t>
      </w:r>
      <w:bookmarkStart w:id="1" w:name="_GoBack"/>
      <w:bookmarkEnd w:id="1"/>
    </w:p>
    <w:p w:rsidR="0060606B" w:rsidRPr="0060606B" w:rsidRDefault="0060606B" w:rsidP="00C108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2B4163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proofErr w:type="gramStart"/>
      <w:r w:rsidR="00E94EC1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E94EC1">
        <w:rPr>
          <w:b/>
          <w:bCs/>
          <w:color w:val="000000" w:themeColor="text1"/>
          <w:sz w:val="28"/>
          <w:szCs w:val="28"/>
        </w:rPr>
        <w:t xml:space="preserve"> </w:t>
      </w:r>
      <w:r w:rsidR="002B4163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3365D4" w:rsidRPr="003365D4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E94EC1">
        <w:rPr>
          <w:rFonts w:ascii="Times New Roman" w:hAnsi="Times New Roman" w:cs="Times New Roman"/>
          <w:color w:val="000000"/>
          <w:sz w:val="28"/>
          <w:szCs w:val="28"/>
        </w:rPr>
        <w:t xml:space="preserve">Спасское </w:t>
      </w:r>
      <w:r w:rsidR="003365D4" w:rsidRPr="003365D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Приволжский Самарской области</w:t>
      </w:r>
      <w:r w:rsidR="003365D4">
        <w:rPr>
          <w:rFonts w:ascii="Times New Roman" w:hAnsi="Times New Roman" w:cs="Times New Roman"/>
          <w:color w:val="000000"/>
        </w:rPr>
        <w:t xml:space="preserve">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proofErr w:type="gramEnd"/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жилищных отношений, были привлечены к административной ответственности.</w:t>
      </w:r>
      <w:r w:rsidRPr="006A443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>администрацией</w:t>
      </w:r>
      <w:r w:rsidR="003365D4" w:rsidRPr="003365D4">
        <w:rPr>
          <w:color w:val="000000"/>
          <w:sz w:val="28"/>
          <w:szCs w:val="28"/>
        </w:rPr>
        <w:t xml:space="preserve"> сельском поселении </w:t>
      </w:r>
      <w:proofErr w:type="gramStart"/>
      <w:r w:rsidR="00E94EC1">
        <w:rPr>
          <w:color w:val="000000"/>
          <w:sz w:val="28"/>
          <w:szCs w:val="28"/>
        </w:rPr>
        <w:t>Спасское</w:t>
      </w:r>
      <w:proofErr w:type="gramEnd"/>
      <w:r w:rsidR="00E94EC1">
        <w:rPr>
          <w:color w:val="000000"/>
          <w:sz w:val="28"/>
          <w:szCs w:val="28"/>
        </w:rPr>
        <w:t xml:space="preserve"> </w:t>
      </w:r>
      <w:r w:rsidR="003365D4" w:rsidRPr="003365D4">
        <w:rPr>
          <w:color w:val="000000"/>
          <w:sz w:val="28"/>
          <w:szCs w:val="28"/>
        </w:rPr>
        <w:t>муниципального района Приволжский Самарской области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E94EC1" w:rsidRPr="003C5466" w:rsidTr="003365D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94EC1" w:rsidRPr="003C5466" w:rsidTr="003365D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Pr="00926515" w:rsidRDefault="003365D4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Default="003365D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226AC2" w:rsidRDefault="003365D4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365D4" w:rsidRPr="00926515" w:rsidRDefault="003365D4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365D4" w:rsidRPr="00926515" w:rsidRDefault="003365D4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365D4" w:rsidRDefault="003365D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65D4" w:rsidRPr="00926515" w:rsidRDefault="003365D4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65D4" w:rsidRDefault="003365D4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lastRenderedPageBreak/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3365D4" w:rsidRDefault="003365D4" w:rsidP="004A7A49">
            <w:pPr>
              <w:rPr>
                <w:color w:val="000000" w:themeColor="text1"/>
              </w:rPr>
            </w:pPr>
          </w:p>
          <w:p w:rsidR="003365D4" w:rsidRPr="00926515" w:rsidRDefault="003365D4" w:rsidP="004A7A49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5D4" w:rsidRDefault="003365D4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</w:p>
          <w:p w:rsidR="003365D4" w:rsidRPr="00926515" w:rsidRDefault="003365D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5D4" w:rsidRPr="00926515" w:rsidRDefault="003365D4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</w:t>
            </w:r>
            <w:r>
              <w:rPr>
                <w:color w:val="000000" w:themeColor="text1"/>
              </w:rPr>
              <w:lastRenderedPageBreak/>
              <w:t xml:space="preserve">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1B3930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D5164C">
              <w:rPr>
                <w:color w:val="000000" w:themeColor="text1"/>
              </w:rPr>
              <w:lastRenderedPageBreak/>
              <w:t>угрозу причинения вреда (ущерба) охраняемым законом ценностям</w:t>
            </w:r>
          </w:p>
          <w:p w:rsidR="003365D4" w:rsidRPr="00D5164C" w:rsidRDefault="003365D4" w:rsidP="000066FA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0066FA" w:rsidRDefault="003365D4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365D4" w:rsidRPr="000066FA" w:rsidRDefault="003365D4" w:rsidP="000066FA">
            <w:pPr>
              <w:rPr>
                <w:color w:val="000000" w:themeColor="text1"/>
              </w:rPr>
            </w:pPr>
          </w:p>
          <w:p w:rsidR="003365D4" w:rsidRPr="00926515" w:rsidRDefault="003365D4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5D4" w:rsidRPr="007541B3" w:rsidRDefault="003365D4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365D4" w:rsidRPr="00D5164C" w:rsidRDefault="003365D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65D4" w:rsidRPr="00D5164C" w:rsidRDefault="003365D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365D4" w:rsidRPr="00D5164C" w:rsidRDefault="003365D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65D4" w:rsidRDefault="003365D4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365D4" w:rsidRPr="00C837AD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C837AD" w:rsidRDefault="003365D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365D4" w:rsidRPr="00C837AD" w:rsidRDefault="003365D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365D4" w:rsidRPr="00C837AD" w:rsidRDefault="003365D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0066FA" w:rsidRDefault="003365D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3365D4" w:rsidRPr="000066FA" w:rsidRDefault="003365D4" w:rsidP="006E0E86">
            <w:pPr>
              <w:rPr>
                <w:color w:val="000000" w:themeColor="text1"/>
              </w:rPr>
            </w:pPr>
          </w:p>
          <w:p w:rsidR="003365D4" w:rsidRPr="00926515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Default="003365D4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Pr="00C837AD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0066FA" w:rsidRDefault="003365D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365D4" w:rsidRPr="000066FA" w:rsidRDefault="003365D4" w:rsidP="006E0E86">
            <w:pPr>
              <w:rPr>
                <w:color w:val="000000" w:themeColor="text1"/>
              </w:rPr>
            </w:pPr>
          </w:p>
          <w:p w:rsidR="003365D4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/>
              </w:rPr>
              <w:t xml:space="preserve">сельского поселения </w:t>
            </w:r>
            <w:r w:rsidR="00E94EC1">
              <w:rPr>
                <w:color w:val="000000"/>
              </w:rPr>
              <w:t xml:space="preserve">Спасское </w:t>
            </w:r>
            <w:r>
              <w:rPr>
                <w:color w:val="000000"/>
              </w:rPr>
              <w:t>муниципального района Приволжский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</w:t>
            </w:r>
            <w:r w:rsidRPr="00B353F3">
              <w:rPr>
                <w:color w:val="000000"/>
              </w:rPr>
              <w:lastRenderedPageBreak/>
              <w:t>представителей)</w:t>
            </w:r>
          </w:p>
          <w:p w:rsidR="003365D4" w:rsidRDefault="003365D4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0066FA" w:rsidRDefault="003365D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365D4" w:rsidRPr="00926515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7934FC" w:rsidRDefault="003365D4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>Главой</w:t>
      </w:r>
      <w:r w:rsidR="003365D4">
        <w:rPr>
          <w:color w:val="22272F"/>
          <w:sz w:val="28"/>
          <w:szCs w:val="28"/>
        </w:rPr>
        <w:t xml:space="preserve"> сельского поселения </w:t>
      </w:r>
      <w:proofErr w:type="gramStart"/>
      <w:r w:rsidR="00E94EC1">
        <w:rPr>
          <w:color w:val="22272F"/>
          <w:sz w:val="28"/>
          <w:szCs w:val="28"/>
        </w:rPr>
        <w:t>Спасское</w:t>
      </w:r>
      <w:proofErr w:type="gramEnd"/>
      <w:r w:rsidR="00E94EC1">
        <w:rPr>
          <w:color w:val="22272F"/>
          <w:sz w:val="28"/>
          <w:szCs w:val="28"/>
        </w:rPr>
        <w:t xml:space="preserve"> </w:t>
      </w:r>
      <w:r w:rsidR="003365D4">
        <w:rPr>
          <w:color w:val="22272F"/>
          <w:sz w:val="28"/>
          <w:szCs w:val="28"/>
        </w:rPr>
        <w:t>муниципального района Приволжский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B4757F" w:rsidRPr="003365D4" w:rsidRDefault="007F1790" w:rsidP="003365D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3365D4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E94EC1">
        <w:rPr>
          <w:color w:val="22272F"/>
          <w:sz w:val="28"/>
          <w:szCs w:val="28"/>
        </w:rPr>
        <w:t>Спасское</w:t>
      </w:r>
      <w:proofErr w:type="gramEnd"/>
      <w:r w:rsidR="00E94EC1">
        <w:rPr>
          <w:color w:val="22272F"/>
          <w:sz w:val="28"/>
          <w:szCs w:val="28"/>
        </w:rPr>
        <w:t xml:space="preserve"> </w:t>
      </w:r>
      <w:r w:rsidR="003365D4">
        <w:rPr>
          <w:color w:val="22272F"/>
          <w:sz w:val="28"/>
          <w:szCs w:val="28"/>
        </w:rPr>
        <w:t>муниципального района Приволжский Самарской области</w:t>
      </w:r>
      <w:r w:rsidRPr="00DE6068">
        <w:rPr>
          <w:color w:val="22272F"/>
          <w:sz w:val="28"/>
          <w:szCs w:val="28"/>
        </w:rPr>
        <w:t>.</w:t>
      </w:r>
      <w:r w:rsidR="00F4232E" w:rsidRPr="00DE6068">
        <w:rPr>
          <w:rStyle w:val="a7"/>
          <w:color w:val="22272F"/>
          <w:sz w:val="28"/>
          <w:szCs w:val="28"/>
        </w:rPr>
        <w:footnoteReference w:id="6"/>
      </w:r>
      <w:r w:rsidR="00CF1FDE" w:rsidRPr="00DE6068">
        <w:rPr>
          <w:sz w:val="28"/>
          <w:szCs w:val="28"/>
        </w:rPr>
        <w:t xml:space="preserve"> </w:t>
      </w:r>
      <w:proofErr w:type="gramStart"/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3365D4" w:rsidRPr="003365D4">
        <w:rPr>
          <w:color w:val="22272F"/>
          <w:sz w:val="28"/>
          <w:szCs w:val="28"/>
        </w:rPr>
        <w:t xml:space="preserve"> </w:t>
      </w:r>
      <w:r w:rsidR="003365D4">
        <w:rPr>
          <w:color w:val="22272F"/>
          <w:sz w:val="28"/>
          <w:szCs w:val="28"/>
        </w:rPr>
        <w:lastRenderedPageBreak/>
        <w:t xml:space="preserve">сельского поселения </w:t>
      </w:r>
      <w:r w:rsidR="00E94EC1">
        <w:rPr>
          <w:color w:val="22272F"/>
          <w:sz w:val="28"/>
          <w:szCs w:val="28"/>
        </w:rPr>
        <w:t xml:space="preserve">Спасское </w:t>
      </w:r>
      <w:r w:rsidR="003365D4">
        <w:rPr>
          <w:color w:val="22272F"/>
          <w:sz w:val="28"/>
          <w:szCs w:val="28"/>
        </w:rPr>
        <w:t>муниципального района Приволжский Самарской области</w:t>
      </w:r>
      <w:r w:rsidR="00CF1FDE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3365D4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85" w:rsidRDefault="00244385" w:rsidP="000C41D0">
      <w:r>
        <w:separator/>
      </w:r>
    </w:p>
  </w:endnote>
  <w:endnote w:type="continuationSeparator" w:id="0">
    <w:p w:rsidR="00244385" w:rsidRDefault="0024438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85" w:rsidRDefault="00244385" w:rsidP="000C41D0">
      <w:r>
        <w:separator/>
      </w:r>
    </w:p>
  </w:footnote>
  <w:footnote w:type="continuationSeparator" w:id="0">
    <w:p w:rsidR="00244385" w:rsidRDefault="00244385" w:rsidP="000C41D0">
      <w:r>
        <w:continuationSeparator/>
      </w:r>
    </w:p>
  </w:footnote>
  <w:footnote w:id="1">
    <w:p w:rsidR="003B44E5" w:rsidRDefault="003B44E5" w:rsidP="00A64295">
      <w:pPr>
        <w:pStyle w:val="a5"/>
        <w:jc w:val="both"/>
      </w:pPr>
      <w:r>
        <w:rPr>
          <w:rStyle w:val="a7"/>
        </w:rPr>
        <w:footnoteRef/>
      </w:r>
      <w:r>
        <w:t xml:space="preserve"> Обращаем внимание, что </w:t>
      </w:r>
      <w:r w:rsidR="00A64295">
        <w:t>если между администрациями поселения и муниципального района заключены соглашения о передаче</w:t>
      </w:r>
      <w:r w:rsidR="00A64295" w:rsidRPr="00A64295">
        <w:t xml:space="preserve"> </w:t>
      </w:r>
      <w:r w:rsidR="00A64295">
        <w:t>администрации</w:t>
      </w:r>
      <w:r w:rsidR="00A64295" w:rsidRPr="00A64295">
        <w:t xml:space="preserve"> муниципального района</w:t>
      </w:r>
      <w:r w:rsidR="00A64295">
        <w:t xml:space="preserve"> полномочий</w:t>
      </w:r>
      <w:r w:rsidR="00A64295" w:rsidRPr="00A64295">
        <w:t xml:space="preserve"> </w:t>
      </w:r>
      <w:r w:rsidR="00A64295">
        <w:t xml:space="preserve">администрации поселения </w:t>
      </w:r>
      <w:r w:rsidR="00A64295" w:rsidRPr="00A64295">
        <w:t>по осуществлению вида муниципального контроля</w:t>
      </w:r>
      <w:r w:rsidR="00A64295">
        <w:t>, то соответствующую п</w:t>
      </w:r>
      <w:r w:rsidR="00A64295" w:rsidRPr="00A64295">
        <w:t xml:space="preserve">рограмму профилактики рисков причинения вреда (ущерба) охраняемым законом ценностям в сфере </w:t>
      </w:r>
      <w:r w:rsidR="00A64295">
        <w:t xml:space="preserve">данного вида </w:t>
      </w:r>
      <w:r w:rsidR="00A64295" w:rsidRPr="00A64295">
        <w:t>муниципального контроля</w:t>
      </w:r>
      <w:r w:rsidR="00A64295">
        <w:t xml:space="preserve"> утверждает администрация муниципального района.</w:t>
      </w:r>
    </w:p>
  </w:footnote>
  <w:footnote w:id="2">
    <w:p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6A443B" w:rsidRDefault="006A443B" w:rsidP="006A443B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="00657D99"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5" w:name="_Hlk82510753"/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:rsidR="006A443B" w:rsidRPr="000848CF" w:rsidRDefault="006A443B" w:rsidP="006A44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="00657D99"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i/>
          <w:iCs/>
          <w:color w:val="000000" w:themeColor="text1"/>
        </w:rPr>
        <w:t xml:space="preserve">информации, в которых были размещены разъясняющие материалы с учетом </w:t>
      </w:r>
      <w:proofErr w:type="gramStart"/>
      <w:r w:rsidRPr="009076EB">
        <w:rPr>
          <w:i/>
          <w:iCs/>
          <w:color w:val="000000" w:themeColor="text1"/>
        </w:rPr>
        <w:t>изложенного</w:t>
      </w:r>
      <w:proofErr w:type="gramEnd"/>
      <w:r w:rsidRPr="009076EB">
        <w:rPr>
          <w:i/>
          <w:iCs/>
          <w:color w:val="000000" w:themeColor="text1"/>
        </w:rPr>
        <w:t xml:space="preserve"> выше)</w:t>
      </w:r>
      <w:r w:rsidRPr="009076EB">
        <w:rPr>
          <w:color w:val="000000" w:themeColor="text1"/>
        </w:rPr>
        <w:t>;</w:t>
      </w:r>
    </w:p>
    <w:p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были выданы предостережения о недопустимости нарушения о</w:t>
      </w:r>
      <w:r w:rsidR="003365D4">
        <w:rPr>
          <w:color w:val="000000" w:themeColor="text1"/>
        </w:rPr>
        <w:t>бязательных требований контролирующими лицами.</w:t>
      </w:r>
    </w:p>
  </w:footnote>
  <w:footnote w:id="5">
    <w:p w:rsidR="003365D4" w:rsidRPr="00CA342B" w:rsidRDefault="003365D4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жилищном контроле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жилищного контроля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6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477B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477B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10898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C7CA1"/>
    <w:rsid w:val="000F50F6"/>
    <w:rsid w:val="000F729E"/>
    <w:rsid w:val="0011009A"/>
    <w:rsid w:val="001635A8"/>
    <w:rsid w:val="001B3930"/>
    <w:rsid w:val="001B6EAF"/>
    <w:rsid w:val="001C18B5"/>
    <w:rsid w:val="002003E8"/>
    <w:rsid w:val="00201FBD"/>
    <w:rsid w:val="002211AB"/>
    <w:rsid w:val="00223191"/>
    <w:rsid w:val="002235FA"/>
    <w:rsid w:val="00226AC2"/>
    <w:rsid w:val="00233C4B"/>
    <w:rsid w:val="00244385"/>
    <w:rsid w:val="002477BA"/>
    <w:rsid w:val="0027690A"/>
    <w:rsid w:val="00284287"/>
    <w:rsid w:val="002A1119"/>
    <w:rsid w:val="002B4163"/>
    <w:rsid w:val="002B4D7E"/>
    <w:rsid w:val="003106EB"/>
    <w:rsid w:val="00312946"/>
    <w:rsid w:val="00322ABE"/>
    <w:rsid w:val="003365D4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2046"/>
    <w:rsid w:val="0050677C"/>
    <w:rsid w:val="0050744F"/>
    <w:rsid w:val="00511034"/>
    <w:rsid w:val="00525285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10898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65EBC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94EC1"/>
    <w:rsid w:val="00EA1A35"/>
    <w:rsid w:val="00EB41B6"/>
    <w:rsid w:val="00EC3318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2B41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C8AF-ED06-413E-8F14-A133D2B5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17</cp:revision>
  <cp:lastPrinted>2021-09-10T07:31:00Z</cp:lastPrinted>
  <dcterms:created xsi:type="dcterms:W3CDTF">2021-09-15T11:01:00Z</dcterms:created>
  <dcterms:modified xsi:type="dcterms:W3CDTF">2021-12-16T10:00:00Z</dcterms:modified>
</cp:coreProperties>
</file>