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0E" w:rsidRPr="00127B0E" w:rsidRDefault="00127B0E" w:rsidP="00127B0E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27B0E" w:rsidRPr="00127B0E" w:rsidRDefault="00127B0E" w:rsidP="00127B0E">
      <w:pPr>
        <w:shd w:val="clear" w:color="auto" w:fill="FFFFFF"/>
        <w:spacing w:after="0" w:line="288" w:lineRule="atLeast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proofErr w:type="gramStart"/>
      <w:r w:rsidRPr="00127B0E">
        <w:rPr>
          <w:rFonts w:ascii="Times New Roman" w:hAnsi="Times New Roman" w:cs="Times New Roman"/>
          <w:bCs/>
          <w:sz w:val="24"/>
          <w:szCs w:val="24"/>
        </w:rPr>
        <w:t>Спасское</w:t>
      </w:r>
      <w:proofErr w:type="gramEnd"/>
      <w:r w:rsidRPr="0012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7B0E" w:rsidRPr="00127B0E" w:rsidRDefault="00127B0E" w:rsidP="00127B0E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27B0E" w:rsidRPr="00127B0E" w:rsidRDefault="00127B0E" w:rsidP="00127B0E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B0E" w:rsidRPr="00127B0E" w:rsidRDefault="00127B0E" w:rsidP="00127B0E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>___________________ Ф.З. Закиров</w:t>
      </w:r>
    </w:p>
    <w:p w:rsidR="00127B0E" w:rsidRPr="00127B0E" w:rsidRDefault="00127B0E" w:rsidP="00C22C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57F" w:rsidRDefault="00E9457F" w:rsidP="00E9457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реализации мер и о</w:t>
      </w:r>
      <w:r w:rsidR="00C22C32"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ценка эффективности </w:t>
      </w:r>
    </w:p>
    <w:p w:rsidR="00E9457F" w:rsidRDefault="00127B0E" w:rsidP="00E9457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C22C32" w:rsidRPr="00127B0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</w:t>
      </w:r>
      <w:proofErr w:type="gramStart"/>
      <w:r w:rsidRPr="00127B0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27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57F" w:rsidRDefault="00127B0E" w:rsidP="00E9457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sz w:val="24"/>
          <w:szCs w:val="24"/>
        </w:rPr>
        <w:t>территории сельского</w:t>
      </w:r>
      <w:r w:rsidR="00E9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gramStart"/>
      <w:r w:rsidRPr="00127B0E">
        <w:rPr>
          <w:rFonts w:ascii="Times New Roman" w:hAnsi="Times New Roman" w:cs="Times New Roman"/>
          <w:b/>
          <w:sz w:val="24"/>
          <w:szCs w:val="24"/>
        </w:rPr>
        <w:t>Спасское</w:t>
      </w:r>
      <w:proofErr w:type="gramEnd"/>
      <w:r w:rsidRPr="00127B0E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127B0E" w:rsidRPr="00127B0E" w:rsidRDefault="00127B0E" w:rsidP="00E9457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gramStart"/>
      <w:r w:rsidRPr="00127B0E">
        <w:rPr>
          <w:rFonts w:ascii="Times New Roman" w:hAnsi="Times New Roman" w:cs="Times New Roman"/>
          <w:b/>
          <w:sz w:val="24"/>
          <w:szCs w:val="24"/>
        </w:rPr>
        <w:t>Приво</w:t>
      </w:r>
      <w:r w:rsidR="0061133C">
        <w:rPr>
          <w:rFonts w:ascii="Times New Roman" w:hAnsi="Times New Roman" w:cs="Times New Roman"/>
          <w:b/>
          <w:sz w:val="24"/>
          <w:szCs w:val="24"/>
        </w:rPr>
        <w:t>лжский</w:t>
      </w:r>
      <w:proofErr w:type="gramEnd"/>
      <w:r w:rsidR="0061133C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2019-2021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C22C32" w:rsidRPr="00C22C32" w:rsidRDefault="0061133C" w:rsidP="00C22C3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="00127B0E" w:rsidRPr="00127B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2C32" w:rsidRPr="00127B0E" w:rsidRDefault="00C22C32" w:rsidP="00C22C32">
      <w:pPr>
        <w:shd w:val="clear" w:color="auto" w:fill="FFFFFF"/>
        <w:tabs>
          <w:tab w:val="left" w:pos="50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25 декабря 2008 года №</w:t>
      </w:r>
      <w:r w:rsidR="00AA1196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 противодействии коррупции», </w:t>
      </w:r>
      <w:r w:rsidR="00AA1196" w:rsidRPr="00127B0E">
        <w:rPr>
          <w:rFonts w:ascii="Times New Roman" w:hAnsi="Times New Roman" w:cs="Times New Roman"/>
          <w:sz w:val="24"/>
          <w:szCs w:val="24"/>
        </w:rPr>
        <w:t xml:space="preserve">Федерального закона от 17.07.2009 г №172-ФЗ «Об </w:t>
      </w:r>
      <w:proofErr w:type="spellStart"/>
      <w:r w:rsidR="00AA1196" w:rsidRPr="00127B0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A1196" w:rsidRPr="00127B0E">
        <w:rPr>
          <w:rFonts w:ascii="Times New Roman" w:hAnsi="Times New Roman" w:cs="Times New Roman"/>
          <w:sz w:val="24"/>
          <w:szCs w:val="24"/>
        </w:rPr>
        <w:t xml:space="preserve">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закона Самарской области от  10.03.2009 г. № 23-ГД «О противодействии коррупции в Самарской области»,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конкретных результатов в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предупреждению коррупции, постановлением  Администрации сельского поселения </w:t>
      </w:r>
      <w:proofErr w:type="gramStart"/>
      <w:r w:rsidR="00C26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C2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 26 августа  2019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265D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и утверждена</w:t>
      </w:r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территории сельского поселения </w:t>
      </w:r>
      <w:r w:rsidR="007F0DE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Спасское </w:t>
      </w:r>
      <w:r w:rsidR="00C26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</w:t>
      </w:r>
      <w:r w:rsidR="00865E8D" w:rsidRPr="00127B0E">
        <w:rPr>
          <w:rFonts w:ascii="Times New Roman CYR" w:hAnsi="Times New Roman CYR" w:cs="Times New Roman CYR"/>
          <w:sz w:val="24"/>
          <w:szCs w:val="24"/>
        </w:rPr>
        <w:t>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6B1D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C265DD" w:rsidRDefault="00C265DD" w:rsidP="00C265DD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- Совершенствование нормативного правового регулирования в сфере противодействия коррупции.</w:t>
      </w:r>
    </w:p>
    <w:p w:rsidR="00C265DD" w:rsidRDefault="00C265DD" w:rsidP="00C265DD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- Развитие и совершенствование комплексной системы противодействия коррупции в органах местного самоуправления сельского поселения Спасское.</w:t>
      </w:r>
    </w:p>
    <w:p w:rsidR="00C265DD" w:rsidRPr="00127B0E" w:rsidRDefault="00C265DD" w:rsidP="00C265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</w:rPr>
        <w:t xml:space="preserve">    - Обеспечение открытости и доступности для населения деятельности органов местного самоуправления сельского поселения Спасское, укрепление их связи с гражданским обществом, стимулирование </w:t>
      </w:r>
      <w:proofErr w:type="spellStart"/>
      <w:r>
        <w:rPr>
          <w:rFonts w:ascii="Times New Roman CYR" w:hAnsi="Times New Roman CYR" w:cs="Times New Roman CYR"/>
        </w:rPr>
        <w:t>антикоррупционной</w:t>
      </w:r>
      <w:proofErr w:type="spellEnd"/>
      <w:r>
        <w:rPr>
          <w:rFonts w:ascii="Times New Roman CYR" w:hAnsi="Times New Roman CYR" w:cs="Times New Roman CYR"/>
        </w:rPr>
        <w:t xml:space="preserve"> активности общественности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муниципальной Программой мероприятия финансируются за счет средств, предусмотренных на финансирование основной деятельности администрации  сельского поселения </w:t>
      </w:r>
      <w:r w:rsidR="00D4185E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финансирования не требуется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D4185E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деятельность Администрации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4185E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направлена на</w:t>
      </w:r>
      <w:r w:rsidR="00D4185E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и представляла собой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  <w:proofErr w:type="gramEnd"/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мероприятий в области совершенствования правового регулирования и организационного обеспечения деятельности по противодействию коррупции.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854A99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правовых актов и их проектов.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8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и их проектов производилась в соответствии с Федеральным законом от 17 июля 2009 года № 172-ФЗ «Об </w:t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Антикоррупционная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проектов нормативных правовых актов  осуществляется на стадии сог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ласования проектов комиссией по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противодействия коррупции Администрации поселения, прокуратурой 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Главным правовым Управлением аппарата Губернатора и Правительства Самарской области. Для проведения независимой экспертизы проекты и принятые нормативно-правовые акты  размещаются на официальном сайте Администрации поселения.  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нормативных правовых актах, прошедших </w:t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спертизу в 201</w:t>
      </w:r>
      <w:r w:rsidR="006113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098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выявлено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 в 201</w:t>
      </w:r>
      <w:r w:rsidR="006113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выявлено </w:t>
      </w:r>
      <w:r w:rsidR="006113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Случаев не устранения </w:t>
      </w:r>
      <w:proofErr w:type="spell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установлено.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Приведение муниципальных правовых актов по вопросам противодействия коррупции в соответствие с 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21.11.2011 года № 329-ФЗ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446B1D" w:rsidRPr="00127B0E" w:rsidRDefault="0061133C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продолжена работа по обеспечению нормативно-правового регулирования противодействия коррупции на территории сельского поселения </w:t>
      </w:r>
      <w:r w:rsidR="0073116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приведение в соответствие с действующим законодательством нормативно-правовых актов в сфере противодействия коррупции.</w:t>
      </w:r>
      <w:proofErr w:type="gramEnd"/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акты сельского поселения </w:t>
      </w:r>
      <w:r w:rsidR="0073116F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вопросам противодействия коррупции приведены в соответствие с нормами действующего федерального законодательства, в том числе путем  внесения изменений. </w:t>
      </w:r>
      <w:proofErr w:type="gramEnd"/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нормативно-правовые акты по вопросам противодействия коррупции: </w:t>
      </w:r>
    </w:p>
    <w:p w:rsidR="0061133C" w:rsidRDefault="0061133C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100/54 от 03.10.2018г. «</w:t>
      </w:r>
      <w:r w:rsidRPr="006113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сообщений лицам, замещающих муниципальные должности  сельского поселения Спасское муниципального района Приволжский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1133C" w:rsidRDefault="0061133C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101/55 о 10.10.2018г. «</w:t>
      </w:r>
      <w:r w:rsidRPr="006113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муниципальной службе в  сельском поселении Спасское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Приволжский Самарской области»</w:t>
      </w:r>
    </w:p>
    <w:p w:rsidR="0061133C" w:rsidRDefault="0061133C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39 от 27.08.2018г. </w:t>
      </w:r>
      <w:r w:rsidRPr="006113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ьствах имущественного характера</w:t>
      </w:r>
      <w:r w:rsidRPr="006113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6B1D" w:rsidRPr="00127B0E" w:rsidRDefault="00446B1D" w:rsidP="00611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 совершенствованию кадровой политики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мер по профилактике коррупции на  муниципальной службе в соответствии с требованиями Федерального за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от 25 декабря 2006 года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 является предъявление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порядке квалификационных требований к гражданам, претендующим на замещение  муниципальных должностей или должностей муниципальной службы  соответственно, а также проверка в установленном порядке сведений, представляемых указанными гражданами.</w:t>
      </w:r>
      <w:proofErr w:type="gramEnd"/>
    </w:p>
    <w:p w:rsidR="00A67579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случаев приема на  муниципальную службу граждан, не отвечающих установленным квалификационным требованиям, Администрацией  сельского поселения </w:t>
      </w:r>
      <w:proofErr w:type="gramStart"/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не выявлено. Специалисты Администраци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повышают уровень квалификации согласно занимаемым должностям в обучающих семинарах и курсах.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специалистом администрации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67579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Спасское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 января 201</w:t>
      </w:r>
      <w:r w:rsidR="006113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</w:t>
      </w:r>
      <w:r w:rsidR="000609E4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екабря 201</w:t>
      </w:r>
      <w:r w:rsidR="00196E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09E4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были приняты 6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 «Сведений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CB558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B558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олжский Самарской области, а также их супругов</w:t>
      </w:r>
      <w:r w:rsidR="00CB558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несовершеннолетних детей».</w:t>
      </w:r>
      <w:proofErr w:type="gramEnd"/>
    </w:p>
    <w:p w:rsidR="00CB5585" w:rsidRPr="00127B0E" w:rsidRDefault="00CB5585" w:rsidP="00C22C32">
      <w:pPr>
        <w:adjustRightInd w:val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представителей сельского поселения 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1 января 201</w:t>
      </w:r>
      <w:r w:rsidR="00196E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196E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были приняты 10 справок  «Сведений о доходах, расходах, об имуществе и обязательствах имущественного характера </w:t>
      </w:r>
      <w:r w:rsidRPr="00127B0E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своих, супруги (супруга) и несовершеннолетних детей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проверок  представления муниципальными служащими недостоверных и (или) неполных сведений о своих доходах,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8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доходах,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муниципальных служащих Администрации и членов их семей за 201</w:t>
      </w:r>
      <w:r w:rsidR="00196E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размещены на официальном сайте Администрации сельского поселения </w:t>
      </w:r>
      <w:proofErr w:type="gramStart"/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сети Интернет в установленный законом срок.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Администрацией сельского поселения проведена работа по выявлению случаев возникновения конфликта интересов, одной из сторон которого являются лица, замещающие муниципальные должности, и должности муниципальной службы.  Главе  сельского поселения </w:t>
      </w:r>
      <w:proofErr w:type="gramStart"/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96E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уведомлени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конфликта  интересов</w:t>
      </w:r>
      <w:r w:rsidR="00F96EC2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уволенных муниципальных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администрацию сельского поселения не поступало.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увольнения 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муниципальной службы в связи с утратой доверия за ис</w:t>
      </w:r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текший период в администрации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было.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возникновения конфликта интересов на муниципальной  службе способствует активная профилактическая работа, проводимая в рамках исполнения Плана  противодействия коррупции в сельском поселении </w:t>
      </w:r>
      <w:proofErr w:type="gramStart"/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Администрации сельско</w:t>
      </w:r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180AA5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случаев возникновения и мерах по предотвращению и урегулированию конфликта интересов, одной из сторон которого являются муниципальные служащие, заслушана на комиссии по противодействию коррупции  и признана удовлетворительной. Одновременно рекомендовано по каждому случаю возникновения конфликта интересов применять меры ответственности, предусмотренные законодательством Российской Федерации, предавать их гласности.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должностей муниципальной службы с высоким риском коррупционных проявлений по отношению к штатной численности составляет 100 %.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196E16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Мероприятия по информированию</w:t>
      </w:r>
      <w:r w:rsidR="007F096A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 сельского поселения </w:t>
      </w:r>
      <w:proofErr w:type="gramStart"/>
      <w:r w:rsidR="007F096A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 201</w:t>
      </w:r>
      <w:r w:rsidR="00196E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сообщений о фактах совершения муниципальными служащими правонарушений коррупционной направленности в отношении граждан не поступало.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поселения имеют возможность беспрепятственно сообщать в органы местного самоуправления об имевших место коррупционных проявлениях посредством: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писем (в т.ч. электронных);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телефонных обращений;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личных обращений.</w:t>
      </w:r>
    </w:p>
    <w:p w:rsidR="00446B1D" w:rsidRPr="00127B0E" w:rsidRDefault="007F096A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еже</w:t>
      </w:r>
      <w:r w:rsidR="00196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</w:t>
      </w:r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личный прием граждан Главой сельского поселения </w:t>
      </w: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446B1D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D" w:rsidRPr="00127B0E" w:rsidRDefault="00446B1D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реализации Плана противодействия коррупции постоянно осуществлялся анализ публикаций в СМИ, экспертиза жалоб и обращений граждан на наличие сведений о фактах коррупции. В Администрацию  сельского поселения   </w:t>
      </w:r>
      <w:proofErr w:type="gramStart"/>
      <w:r w:rsidR="007F096A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9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отчетном периоде </w:t>
      </w:r>
      <w:r w:rsidR="00E945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</w:t>
      </w:r>
      <w:r w:rsidR="00E945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коррупционных правонарушениях, совершенных муниципальными служащими не поступали.</w:t>
      </w:r>
    </w:p>
    <w:p w:rsidR="00C22C32" w:rsidRPr="00127B0E" w:rsidRDefault="00C22C32" w:rsidP="00C22C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32" w:rsidRPr="00127B0E" w:rsidRDefault="00C22C32" w:rsidP="00C22C3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программы</w:t>
      </w:r>
    </w:p>
    <w:p w:rsidR="00C22C32" w:rsidRPr="00127B0E" w:rsidRDefault="00C22C32" w:rsidP="00C22C3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559"/>
        <w:gridCol w:w="1418"/>
        <w:gridCol w:w="1276"/>
      </w:tblGrid>
      <w:tr w:rsidR="00A533CE" w:rsidRPr="00127B0E" w:rsidTr="00C22C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 xml:space="preserve">№ </w:t>
            </w:r>
            <w:proofErr w:type="spellStart"/>
            <w:proofErr w:type="gramStart"/>
            <w:r w:rsidRPr="00127B0E">
              <w:t>п</w:t>
            </w:r>
            <w:proofErr w:type="spellEnd"/>
            <w:proofErr w:type="gramEnd"/>
            <w:r w:rsidRPr="00127B0E">
              <w:t>/</w:t>
            </w:r>
            <w:proofErr w:type="spellStart"/>
            <w:r w:rsidRPr="00127B0E"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ind w:left="-108" w:right="-108"/>
              <w:contextualSpacing/>
              <w:jc w:val="center"/>
            </w:pPr>
            <w:r w:rsidRPr="00127B0E">
              <w:t>Значение показателя</w:t>
            </w:r>
          </w:p>
        </w:tc>
      </w:tr>
      <w:tr w:rsidR="00A533CE" w:rsidRPr="00127B0E" w:rsidTr="00C22C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E" w:rsidRPr="00127B0E" w:rsidRDefault="00A533CE" w:rsidP="00EB2C3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E" w:rsidRPr="00127B0E" w:rsidRDefault="00A533CE" w:rsidP="00EB2C3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E" w:rsidRPr="00127B0E" w:rsidRDefault="00A533CE" w:rsidP="00EB2C3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A533CE">
            <w:pPr>
              <w:pStyle w:val="11"/>
              <w:contextualSpacing/>
              <w:jc w:val="center"/>
            </w:pPr>
            <w:r w:rsidRPr="00127B0E"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Факт.</w:t>
            </w:r>
          </w:p>
        </w:tc>
      </w:tr>
      <w:tr w:rsidR="00A533CE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</w:pPr>
            <w:r w:rsidRPr="00127B0E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both"/>
            </w:pPr>
            <w:r w:rsidRPr="00127B0E">
              <w:t>доля граждан, удовлетворенных деятельностью органов местного самоуправления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C22C32" w:rsidP="00C22C32">
            <w:pPr>
              <w:pStyle w:val="11"/>
              <w:contextualSpacing/>
              <w:jc w:val="center"/>
            </w:pPr>
            <w:r w:rsidRPr="00127B0E">
              <w:t>100</w:t>
            </w:r>
          </w:p>
        </w:tc>
      </w:tr>
      <w:tr w:rsidR="00A533CE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both"/>
            </w:pPr>
            <w:proofErr w:type="gramStart"/>
            <w:r w:rsidRPr="00127B0E">
              <w:t xml:space="preserve">Снижение доли муниципальных служащих администрации сельского поселения Спасское муниципального района Приволжский, представивших недостоверные и (или) </w:t>
            </w:r>
            <w:r w:rsidRPr="00127B0E">
              <w:lastRenderedPageBreak/>
              <w:t xml:space="preserve">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 (супруга)  и несовершеннолетних детей             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  <w:jc w:val="center"/>
            </w:pPr>
            <w:r>
              <w:t>100</w:t>
            </w:r>
          </w:p>
        </w:tc>
      </w:tr>
      <w:tr w:rsidR="00A533CE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</w:pPr>
            <w: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both"/>
            </w:pPr>
            <w:r w:rsidRPr="00127B0E">
              <w:rPr>
                <w:rFonts w:ascii="Times New Roman CYR" w:hAnsi="Times New Roman CYR" w:cs="Times New Roman CYR"/>
                <w:lang w:eastAsia="en-US"/>
              </w:rPr>
              <w:t xml:space="preserve">Доля прошедших в отчетном году </w:t>
            </w:r>
            <w:proofErr w:type="spellStart"/>
            <w:r w:rsidRPr="00127B0E">
              <w:rPr>
                <w:rFonts w:ascii="Times New Roman CYR" w:hAnsi="Times New Roman CYR" w:cs="Times New Roman CYR"/>
                <w:lang w:eastAsia="en-US"/>
              </w:rPr>
              <w:t>антикоррупционное</w:t>
            </w:r>
            <w:proofErr w:type="spellEnd"/>
            <w:r w:rsidRPr="00127B0E">
              <w:rPr>
                <w:rFonts w:ascii="Times New Roman CYR" w:hAnsi="Times New Roman CYR" w:cs="Times New Roman CYR"/>
                <w:lang w:eastAsia="en-US"/>
              </w:rPr>
              <w:t xml:space="preserve"> обучение (повышение квалификации) муниципальных служащих от их общей численности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C22C32" w:rsidP="00EB2C38">
            <w:pPr>
              <w:pStyle w:val="11"/>
              <w:contextualSpacing/>
              <w:jc w:val="center"/>
            </w:pPr>
            <w:r w:rsidRPr="00127B0E">
              <w:t>Е</w:t>
            </w:r>
            <w:r w:rsidR="00A533CE" w:rsidRPr="00127B0E">
              <w:t>диница</w:t>
            </w:r>
            <w:r w:rsidRPr="00127B0E">
              <w:t xml:space="preserve">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EA2A9E" w:rsidP="00EB2C38">
            <w:pPr>
              <w:pStyle w:val="11"/>
              <w:contextualSpacing/>
              <w:jc w:val="center"/>
            </w:pPr>
            <w:r w:rsidRPr="00127B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  <w:jc w:val="center"/>
            </w:pPr>
            <w:r>
              <w:t>0</w:t>
            </w:r>
          </w:p>
        </w:tc>
      </w:tr>
      <w:tr w:rsidR="00A533CE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both"/>
              <w:rPr>
                <w:lang w:eastAsia="en-US"/>
              </w:rPr>
            </w:pPr>
            <w:r w:rsidRPr="00127B0E">
              <w:t xml:space="preserve">Доля проектов нормативных  правовых актов сельского поселения </w:t>
            </w:r>
            <w:proofErr w:type="gramStart"/>
            <w:r w:rsidRPr="00127B0E">
              <w:t>Спасское</w:t>
            </w:r>
            <w:proofErr w:type="gramEnd"/>
            <w:r w:rsidRPr="00127B0E">
              <w:t xml:space="preserve"> муниципального района Приволжский, в которых по результатам  правовой экспертизы </w:t>
            </w:r>
            <w:proofErr w:type="spellStart"/>
            <w:r w:rsidRPr="00127B0E">
              <w:t>коррупциогенные</w:t>
            </w:r>
            <w:proofErr w:type="spellEnd"/>
            <w:r w:rsidRPr="00127B0E">
              <w:t xml:space="preserve"> факторы не выявлены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A533CE" w:rsidP="00EB2C38">
            <w:pPr>
              <w:pStyle w:val="11"/>
              <w:contextualSpacing/>
              <w:jc w:val="center"/>
            </w:pPr>
            <w:r w:rsidRPr="00127B0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  <w:jc w:val="center"/>
            </w:pPr>
            <w:r>
              <w:t>10</w:t>
            </w:r>
            <w:r w:rsidR="00A533CE" w:rsidRPr="00127B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E" w:rsidRPr="00127B0E" w:rsidRDefault="002537F0" w:rsidP="00EB2C38">
            <w:pPr>
              <w:pStyle w:val="11"/>
              <w:contextualSpacing/>
              <w:jc w:val="center"/>
            </w:pPr>
            <w:r>
              <w:t>100</w:t>
            </w:r>
          </w:p>
        </w:tc>
      </w:tr>
      <w:tr w:rsidR="00C22C32" w:rsidRPr="00127B0E" w:rsidTr="00C22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EB2C38">
            <w:pPr>
              <w:pStyle w:val="11"/>
              <w:contextualSpacing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C22C32">
            <w:pPr>
              <w:pStyle w:val="11"/>
              <w:contextualSpacing/>
              <w:jc w:val="right"/>
              <w:rPr>
                <w:b/>
              </w:rPr>
            </w:pPr>
            <w:r w:rsidRPr="00127B0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EB2C38">
            <w:pPr>
              <w:pStyle w:val="11"/>
              <w:contextualSpacing/>
              <w:jc w:val="center"/>
              <w:rPr>
                <w:b/>
              </w:rPr>
            </w:pPr>
            <w:r w:rsidRPr="00127B0E">
              <w:rPr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EB2C38">
            <w:pPr>
              <w:pStyle w:val="11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2" w:rsidRPr="00127B0E" w:rsidRDefault="00C22C32" w:rsidP="00EB2C38">
            <w:pPr>
              <w:pStyle w:val="11"/>
              <w:contextualSpacing/>
              <w:jc w:val="center"/>
              <w:rPr>
                <w:b/>
              </w:rPr>
            </w:pPr>
            <w:r w:rsidRPr="00127B0E">
              <w:rPr>
                <w:b/>
              </w:rPr>
              <w:t>1</w:t>
            </w:r>
            <w:r w:rsidR="002537F0">
              <w:rPr>
                <w:b/>
              </w:rPr>
              <w:t>00</w:t>
            </w:r>
          </w:p>
        </w:tc>
      </w:tr>
    </w:tbl>
    <w:p w:rsidR="00E6224A" w:rsidRPr="00127B0E" w:rsidRDefault="00E6224A" w:rsidP="00127B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0E" w:rsidRPr="00127B0E" w:rsidRDefault="00127B0E" w:rsidP="00127B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0E" w:rsidRPr="00127B0E" w:rsidRDefault="00127B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B0E" w:rsidRPr="00127B0E" w:rsidSect="00C22C3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B1D"/>
    <w:rsid w:val="000301E4"/>
    <w:rsid w:val="000609E4"/>
    <w:rsid w:val="000C3044"/>
    <w:rsid w:val="00127B0E"/>
    <w:rsid w:val="00180AA5"/>
    <w:rsid w:val="00196E16"/>
    <w:rsid w:val="002537F0"/>
    <w:rsid w:val="00304173"/>
    <w:rsid w:val="004459AD"/>
    <w:rsid w:val="00446B1D"/>
    <w:rsid w:val="004C18D4"/>
    <w:rsid w:val="004C444F"/>
    <w:rsid w:val="0053303D"/>
    <w:rsid w:val="0061133C"/>
    <w:rsid w:val="0063098D"/>
    <w:rsid w:val="006738E2"/>
    <w:rsid w:val="006B6344"/>
    <w:rsid w:val="0073116F"/>
    <w:rsid w:val="007F096A"/>
    <w:rsid w:val="007F0DEF"/>
    <w:rsid w:val="00852D88"/>
    <w:rsid w:val="00854A99"/>
    <w:rsid w:val="008554BA"/>
    <w:rsid w:val="00865E8D"/>
    <w:rsid w:val="008C20A4"/>
    <w:rsid w:val="008C2838"/>
    <w:rsid w:val="009732C7"/>
    <w:rsid w:val="009D653C"/>
    <w:rsid w:val="00A533CE"/>
    <w:rsid w:val="00A67579"/>
    <w:rsid w:val="00A947AB"/>
    <w:rsid w:val="00AA1196"/>
    <w:rsid w:val="00BC583E"/>
    <w:rsid w:val="00C1127A"/>
    <w:rsid w:val="00C22C32"/>
    <w:rsid w:val="00C265DD"/>
    <w:rsid w:val="00C34D91"/>
    <w:rsid w:val="00CB5585"/>
    <w:rsid w:val="00CC241F"/>
    <w:rsid w:val="00CE3B85"/>
    <w:rsid w:val="00D4185E"/>
    <w:rsid w:val="00DB1E12"/>
    <w:rsid w:val="00E6224A"/>
    <w:rsid w:val="00E9457F"/>
    <w:rsid w:val="00EA2A9E"/>
    <w:rsid w:val="00F446AB"/>
    <w:rsid w:val="00F96EC2"/>
    <w:rsid w:val="00FA2ABE"/>
    <w:rsid w:val="00FD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paragraph" w:styleId="1">
    <w:name w:val="heading 1"/>
    <w:basedOn w:val="a"/>
    <w:link w:val="10"/>
    <w:uiPriority w:val="9"/>
    <w:qFormat/>
    <w:rsid w:val="00C22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46B1D"/>
  </w:style>
  <w:style w:type="paragraph" w:customStyle="1" w:styleId="11">
    <w:name w:val="Без интервала1"/>
    <w:rsid w:val="00A53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11</cp:revision>
  <cp:lastPrinted>2017-12-20T11:44:00Z</cp:lastPrinted>
  <dcterms:created xsi:type="dcterms:W3CDTF">2017-12-20T04:23:00Z</dcterms:created>
  <dcterms:modified xsi:type="dcterms:W3CDTF">2020-02-03T06:13:00Z</dcterms:modified>
</cp:coreProperties>
</file>