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28" w:rsidRPr="00637A0A" w:rsidRDefault="00C10028" w:rsidP="00C10028">
      <w:pPr>
        <w:jc w:val="center"/>
        <w:outlineLvl w:val="0"/>
        <w:rPr>
          <w:b/>
          <w:bCs/>
          <w:caps/>
          <w:sz w:val="28"/>
          <w:szCs w:val="28"/>
        </w:rPr>
      </w:pPr>
    </w:p>
    <w:p w:rsidR="00C10028" w:rsidRPr="00637A0A" w:rsidRDefault="00C10028" w:rsidP="00C10028">
      <w:pPr>
        <w:jc w:val="center"/>
        <w:outlineLvl w:val="0"/>
        <w:rPr>
          <w:b/>
          <w:bCs/>
          <w:caps/>
          <w:sz w:val="28"/>
          <w:szCs w:val="28"/>
        </w:rPr>
      </w:pPr>
      <w:r w:rsidRPr="00637A0A">
        <w:rPr>
          <w:b/>
          <w:bCs/>
          <w:caps/>
          <w:sz w:val="28"/>
          <w:szCs w:val="28"/>
        </w:rPr>
        <w:t xml:space="preserve">СОБРАНИЕ ПРЕДСТАВИТЕЛЕЙ </w:t>
      </w:r>
    </w:p>
    <w:p w:rsidR="00C10028" w:rsidRPr="00637A0A" w:rsidRDefault="00C10028" w:rsidP="00C10028">
      <w:pPr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СЕЛЬСКОГО</w:t>
      </w:r>
      <w:r w:rsidRPr="00637A0A">
        <w:rPr>
          <w:b/>
          <w:bCs/>
          <w:caps/>
          <w:sz w:val="28"/>
          <w:szCs w:val="28"/>
        </w:rPr>
        <w:t xml:space="preserve"> ПОСЕЛЕНИЯ </w:t>
      </w:r>
      <w:proofErr w:type="gramStart"/>
      <w:r>
        <w:rPr>
          <w:b/>
          <w:bCs/>
          <w:caps/>
          <w:sz w:val="28"/>
          <w:szCs w:val="28"/>
        </w:rPr>
        <w:t>СПАССКОЕ</w:t>
      </w:r>
      <w:proofErr w:type="gramEnd"/>
    </w:p>
    <w:p w:rsidR="00C10028" w:rsidRPr="00637A0A" w:rsidRDefault="00C10028" w:rsidP="00C10028">
      <w:pPr>
        <w:jc w:val="center"/>
        <w:outlineLvl w:val="0"/>
        <w:rPr>
          <w:b/>
          <w:bCs/>
          <w:caps/>
          <w:sz w:val="28"/>
          <w:szCs w:val="28"/>
        </w:rPr>
      </w:pPr>
      <w:r w:rsidRPr="00637A0A">
        <w:rPr>
          <w:b/>
          <w:bCs/>
          <w:caps/>
          <w:sz w:val="28"/>
          <w:szCs w:val="28"/>
        </w:rPr>
        <w:t xml:space="preserve">МУНИЦИПАЛЬНОГО РАЙОНА </w:t>
      </w:r>
      <w:proofErr w:type="gramStart"/>
      <w:r>
        <w:rPr>
          <w:b/>
          <w:bCs/>
          <w:caps/>
          <w:sz w:val="28"/>
          <w:szCs w:val="28"/>
        </w:rPr>
        <w:t>Приволжский</w:t>
      </w:r>
      <w:proofErr w:type="gramEnd"/>
    </w:p>
    <w:p w:rsidR="00C10028" w:rsidRDefault="00C10028" w:rsidP="00C10028">
      <w:pPr>
        <w:jc w:val="center"/>
        <w:outlineLvl w:val="0"/>
        <w:rPr>
          <w:b/>
          <w:bCs/>
          <w:caps/>
          <w:sz w:val="28"/>
          <w:szCs w:val="28"/>
        </w:rPr>
      </w:pPr>
      <w:r w:rsidRPr="00637A0A">
        <w:rPr>
          <w:b/>
          <w:bCs/>
          <w:caps/>
          <w:sz w:val="28"/>
          <w:szCs w:val="28"/>
        </w:rPr>
        <w:t>САМАРСКОЙ ОБЛАСТИ</w:t>
      </w:r>
    </w:p>
    <w:p w:rsidR="00C10028" w:rsidRPr="00964BA4" w:rsidRDefault="00C10028" w:rsidP="00C10028">
      <w:pPr>
        <w:jc w:val="center"/>
        <w:outlineLvl w:val="0"/>
        <w:rPr>
          <w:b/>
          <w:bCs/>
          <w:caps/>
          <w:sz w:val="16"/>
          <w:szCs w:val="16"/>
        </w:rPr>
      </w:pPr>
    </w:p>
    <w:p w:rsidR="00C10028" w:rsidRPr="00964BA4" w:rsidRDefault="00C10028" w:rsidP="00C10028">
      <w:pPr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>ЧЕТВЕРТОГО</w:t>
      </w:r>
      <w:r w:rsidRPr="00964BA4">
        <w:rPr>
          <w:b/>
          <w:bCs/>
          <w:caps/>
        </w:rPr>
        <w:t xml:space="preserve"> созыва</w:t>
      </w:r>
    </w:p>
    <w:p w:rsidR="00C10028" w:rsidRPr="00637A0A" w:rsidRDefault="00C10028" w:rsidP="00C10028">
      <w:pPr>
        <w:jc w:val="center"/>
        <w:outlineLvl w:val="0"/>
        <w:rPr>
          <w:b/>
          <w:sz w:val="28"/>
          <w:szCs w:val="28"/>
        </w:rPr>
      </w:pPr>
    </w:p>
    <w:p w:rsidR="00C10028" w:rsidRPr="00C62C71" w:rsidRDefault="00C10028" w:rsidP="00C1002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62C71">
        <w:rPr>
          <w:b/>
          <w:sz w:val="28"/>
          <w:szCs w:val="28"/>
        </w:rPr>
        <w:t>РЕШЕНИЕ</w:t>
      </w:r>
    </w:p>
    <w:p w:rsidR="00C10028" w:rsidRPr="00C62C71" w:rsidRDefault="00C10028" w:rsidP="00C10028">
      <w:pPr>
        <w:jc w:val="center"/>
        <w:rPr>
          <w:b/>
          <w:bCs/>
          <w:sz w:val="28"/>
          <w:szCs w:val="28"/>
          <w:lang w:eastAsia="en-US"/>
        </w:rPr>
      </w:pPr>
      <w:r w:rsidRPr="00C62C71">
        <w:rPr>
          <w:b/>
          <w:bCs/>
          <w:sz w:val="28"/>
          <w:szCs w:val="28"/>
          <w:lang w:eastAsia="en-US"/>
        </w:rPr>
        <w:t>1</w:t>
      </w:r>
      <w:r>
        <w:rPr>
          <w:b/>
          <w:bCs/>
          <w:sz w:val="28"/>
          <w:szCs w:val="28"/>
          <w:lang w:eastAsia="en-US"/>
        </w:rPr>
        <w:t>4</w:t>
      </w:r>
      <w:r w:rsidRPr="00C62C71">
        <w:rPr>
          <w:b/>
          <w:bCs/>
          <w:sz w:val="28"/>
          <w:szCs w:val="28"/>
          <w:lang w:eastAsia="en-US"/>
        </w:rPr>
        <w:t xml:space="preserve"> марта 2024 года </w:t>
      </w:r>
      <w:r>
        <w:rPr>
          <w:b/>
          <w:bCs/>
          <w:sz w:val="28"/>
          <w:szCs w:val="28"/>
          <w:lang w:eastAsia="en-US"/>
        </w:rPr>
        <w:t xml:space="preserve"> 158/109</w:t>
      </w:r>
      <w:bookmarkStart w:id="0" w:name="_GoBack"/>
      <w:bookmarkEnd w:id="0"/>
    </w:p>
    <w:p w:rsidR="00C10028" w:rsidRPr="00587CC7" w:rsidRDefault="00C10028" w:rsidP="00C10028">
      <w:pPr>
        <w:jc w:val="center"/>
        <w:rPr>
          <w:bCs/>
          <w:sz w:val="28"/>
          <w:szCs w:val="28"/>
          <w:lang w:eastAsia="en-US"/>
        </w:rPr>
      </w:pPr>
    </w:p>
    <w:p w:rsidR="00C10028" w:rsidRPr="00587CC7" w:rsidRDefault="00C10028" w:rsidP="00C10028">
      <w:pPr>
        <w:jc w:val="center"/>
        <w:rPr>
          <w:b/>
          <w:bCs/>
        </w:rPr>
      </w:pPr>
      <w:r w:rsidRPr="00587CC7">
        <w:rPr>
          <w:b/>
          <w:bCs/>
        </w:rPr>
        <w:t xml:space="preserve">О внесении изменений в Правила благоустройства территории </w:t>
      </w:r>
    </w:p>
    <w:p w:rsidR="00C10028" w:rsidRPr="00587CC7" w:rsidRDefault="00C10028" w:rsidP="00C10028">
      <w:pPr>
        <w:jc w:val="center"/>
        <w:rPr>
          <w:b/>
          <w:bCs/>
        </w:rPr>
      </w:pPr>
      <w:r w:rsidRPr="00587CC7">
        <w:rPr>
          <w:b/>
          <w:bCs/>
        </w:rPr>
        <w:t xml:space="preserve">сельского поселения </w:t>
      </w:r>
      <w:proofErr w:type="gramStart"/>
      <w:r w:rsidRPr="00587CC7">
        <w:rPr>
          <w:b/>
          <w:bCs/>
        </w:rPr>
        <w:t>Спасское</w:t>
      </w:r>
      <w:proofErr w:type="gramEnd"/>
      <w:r w:rsidRPr="00587CC7">
        <w:rPr>
          <w:b/>
          <w:bCs/>
        </w:rPr>
        <w:t xml:space="preserve"> муниципального района Приволжский Самарской области утвержденные Решением Собрания представителей</w:t>
      </w:r>
    </w:p>
    <w:p w:rsidR="00C10028" w:rsidRPr="00587CC7" w:rsidRDefault="00C10028" w:rsidP="00C10028">
      <w:pPr>
        <w:jc w:val="center"/>
        <w:rPr>
          <w:b/>
          <w:bCs/>
        </w:rPr>
      </w:pPr>
      <w:r w:rsidRPr="00587CC7">
        <w:rPr>
          <w:b/>
          <w:bCs/>
        </w:rPr>
        <w:t xml:space="preserve"> сельского поселения </w:t>
      </w:r>
      <w:proofErr w:type="gramStart"/>
      <w:r w:rsidRPr="00587CC7">
        <w:rPr>
          <w:b/>
          <w:bCs/>
        </w:rPr>
        <w:t>Спасское</w:t>
      </w:r>
      <w:proofErr w:type="gramEnd"/>
      <w:r w:rsidRPr="00587CC7">
        <w:rPr>
          <w:b/>
          <w:bCs/>
        </w:rPr>
        <w:t xml:space="preserve"> муниципального района Приволжский Самарской области от 17.03.2020 года 147/96</w:t>
      </w:r>
    </w:p>
    <w:p w:rsidR="00C10028" w:rsidRPr="00587CC7" w:rsidRDefault="00C10028" w:rsidP="00C10028">
      <w:pPr>
        <w:jc w:val="center"/>
        <w:rPr>
          <w:bCs/>
        </w:rPr>
      </w:pPr>
    </w:p>
    <w:p w:rsidR="00C10028" w:rsidRPr="00587CC7" w:rsidRDefault="00C10028" w:rsidP="00C10028">
      <w:pPr>
        <w:ind w:firstLine="567"/>
        <w:jc w:val="both"/>
      </w:pPr>
      <w:r w:rsidRPr="00587CC7">
        <w:rPr>
          <w:color w:val="1E1E1E"/>
        </w:rPr>
        <w:t xml:space="preserve">В соответствии </w:t>
      </w:r>
      <w:r w:rsidRPr="00587CC7">
        <w:t>с Федеральным законом от 10.01.2003 № 17-ФЗ «О железнодорожном транспорте в Российской Федерации»</w:t>
      </w:r>
      <w:r w:rsidRPr="00587CC7">
        <w:rPr>
          <w:color w:val="1E1E1E"/>
        </w:rPr>
        <w:t xml:space="preserve">, </w:t>
      </w:r>
      <w:r w:rsidRPr="00587CC7">
        <w:rPr>
          <w:color w:val="000000"/>
        </w:rPr>
        <w:t>р</w:t>
      </w:r>
      <w:r w:rsidRPr="00587CC7">
        <w:t xml:space="preserve">уководствуясь Уставом сельского поселения Спасское муниципального района </w:t>
      </w:r>
      <w:proofErr w:type="gramStart"/>
      <w:r w:rsidRPr="00587CC7">
        <w:t>Приволжский</w:t>
      </w:r>
      <w:proofErr w:type="gramEnd"/>
      <w:r w:rsidRPr="00587CC7">
        <w:t xml:space="preserve"> Самарской области, Собрание представителей сельского поселения Спасское муниципального района Приволжский Самарской области,</w:t>
      </w:r>
    </w:p>
    <w:p w:rsidR="00C10028" w:rsidRPr="00587CC7" w:rsidRDefault="00C10028" w:rsidP="00C10028">
      <w:pPr>
        <w:ind w:firstLine="567"/>
        <w:jc w:val="both"/>
      </w:pPr>
    </w:p>
    <w:p w:rsidR="00C10028" w:rsidRPr="00587CC7" w:rsidRDefault="00C10028" w:rsidP="00C10028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eastAsia="Times New Roman"/>
          <w:b/>
          <w:kern w:val="0"/>
        </w:rPr>
      </w:pPr>
      <w:r w:rsidRPr="00587CC7">
        <w:rPr>
          <w:rFonts w:eastAsia="Times New Roman"/>
          <w:b/>
          <w:kern w:val="0"/>
        </w:rPr>
        <w:t>РЕШИЛО:</w:t>
      </w:r>
    </w:p>
    <w:p w:rsidR="00C10028" w:rsidRPr="00587CC7" w:rsidRDefault="00C10028" w:rsidP="00C10028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rFonts w:eastAsia="Times New Roman"/>
          <w:kern w:val="0"/>
        </w:rPr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ab/>
        <w:t xml:space="preserve">1. Внести следующие изменения в Правила благоустройства территории </w:t>
      </w:r>
      <w:r w:rsidRPr="00587CC7">
        <w:rPr>
          <w:bCs/>
        </w:rPr>
        <w:t xml:space="preserve">сельского поселения </w:t>
      </w:r>
      <w:r w:rsidRPr="00587CC7">
        <w:rPr>
          <w:noProof/>
        </w:rPr>
        <w:t xml:space="preserve">Спасское </w:t>
      </w:r>
      <w:r w:rsidRPr="00587CC7">
        <w:rPr>
          <w:bCs/>
        </w:rPr>
        <w:t xml:space="preserve">муниципального района </w:t>
      </w:r>
      <w:r w:rsidRPr="00587CC7">
        <w:rPr>
          <w:bCs/>
          <w:noProof/>
        </w:rPr>
        <w:t>Приволжский</w:t>
      </w:r>
      <w:r w:rsidRPr="00587CC7">
        <w:rPr>
          <w:bCs/>
        </w:rPr>
        <w:t xml:space="preserve"> </w:t>
      </w:r>
      <w:r w:rsidRPr="00587CC7">
        <w:t xml:space="preserve">Самарской области, утвержденные решением Собрания представителей </w:t>
      </w:r>
      <w:r w:rsidRPr="00587CC7">
        <w:rPr>
          <w:bCs/>
        </w:rPr>
        <w:t xml:space="preserve">сельского поселения </w:t>
      </w:r>
      <w:r w:rsidRPr="00587CC7">
        <w:rPr>
          <w:noProof/>
        </w:rPr>
        <w:t xml:space="preserve">Спасское </w:t>
      </w:r>
      <w:r w:rsidRPr="00587CC7">
        <w:rPr>
          <w:bCs/>
        </w:rPr>
        <w:t xml:space="preserve">муниципального района </w:t>
      </w:r>
      <w:r w:rsidRPr="00587CC7">
        <w:rPr>
          <w:bCs/>
          <w:noProof/>
        </w:rPr>
        <w:t>Приволжский</w:t>
      </w:r>
      <w:r w:rsidRPr="00587CC7">
        <w:rPr>
          <w:bCs/>
        </w:rPr>
        <w:t xml:space="preserve"> </w:t>
      </w:r>
      <w:r w:rsidRPr="00587CC7">
        <w:t>Самарской области от 117.03.2020 года № 147/96 (далее – Правила):</w:t>
      </w:r>
    </w:p>
    <w:p w:rsidR="00C10028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>В подпункте 1 пункта 9.5 Правил слова «в полосе отчуждения железных дорог»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>В подпункте 1 пункта 9.6 Правил слова «в полосе отчуждения железных дорог»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>Абзац 3 подпункта 9 пункта 11.2 Правил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>В абзаце 5 подпункта 9 пункта 11.2 Правил слова «железнодорожными переездами»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>В таблице абзаца 5 подпункта 9 пункта 11.2 Правил строку 1 в графах 2, 3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ab/>
        <w:t>В абзаце 3 подпункта 10 пункта 11.2 Правил слова «и вблизи железнодорожных переездов в пределах треугольника видимости»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t xml:space="preserve"> </w:t>
      </w:r>
    </w:p>
    <w:p w:rsidR="00C10028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  <w:r w:rsidRPr="00587CC7">
        <w:lastRenderedPageBreak/>
        <w:tab/>
        <w:t>Абзац 5 пункта 11.6 Правил исключить.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</w:pP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  <w:rPr>
          <w:color w:val="000000"/>
        </w:rPr>
      </w:pPr>
      <w:r w:rsidRPr="00587CC7">
        <w:rPr>
          <w:color w:val="000000"/>
        </w:rPr>
        <w:tab/>
        <w:t>2. Опубликовать настоящее решение в информационном бюллетене «Вестник сельского поселения Спасское» и на официальном сайте в сети «Интернет».</w:t>
      </w:r>
    </w:p>
    <w:p w:rsidR="00C10028" w:rsidRPr="00587CC7" w:rsidRDefault="00C10028" w:rsidP="00C10028">
      <w:pPr>
        <w:widowControl/>
        <w:shd w:val="clear" w:color="auto" w:fill="FFFFFF"/>
        <w:tabs>
          <w:tab w:val="left" w:pos="284"/>
          <w:tab w:val="left" w:pos="1200"/>
        </w:tabs>
        <w:suppressAutoHyphens w:val="0"/>
        <w:autoSpaceDN w:val="0"/>
        <w:adjustRightInd w:val="0"/>
        <w:ind w:firstLine="709"/>
        <w:jc w:val="both"/>
        <w:rPr>
          <w:color w:val="000000"/>
        </w:rPr>
      </w:pPr>
      <w:r w:rsidRPr="00587CC7">
        <w:rPr>
          <w:color w:val="000000"/>
        </w:rPr>
        <w:tab/>
        <w:t>3. Настоящее решение вступает в силу со дня его официального опубликования.</w:t>
      </w:r>
    </w:p>
    <w:p w:rsidR="00C10028" w:rsidRPr="00587CC7" w:rsidRDefault="00C10028" w:rsidP="00C10028">
      <w:pPr>
        <w:ind w:left="142" w:firstLine="709"/>
        <w:jc w:val="both"/>
        <w:rPr>
          <w:b/>
        </w:rPr>
      </w:pPr>
    </w:p>
    <w:p w:rsidR="00C10028" w:rsidRPr="00587CC7" w:rsidRDefault="00C10028" w:rsidP="00C10028">
      <w:pPr>
        <w:ind w:firstLine="709"/>
        <w:jc w:val="both"/>
      </w:pPr>
    </w:p>
    <w:p w:rsidR="00C10028" w:rsidRPr="00587CC7" w:rsidRDefault="00C10028" w:rsidP="00C10028">
      <w:pPr>
        <w:ind w:firstLine="709"/>
        <w:jc w:val="both"/>
      </w:pPr>
      <w:r w:rsidRPr="00587CC7">
        <w:t xml:space="preserve">Глава сельского поселения </w:t>
      </w:r>
      <w:proofErr w:type="gramStart"/>
      <w:r w:rsidRPr="00587CC7">
        <w:t>Спасское</w:t>
      </w:r>
      <w:proofErr w:type="gramEnd"/>
      <w:r w:rsidRPr="00587CC7">
        <w:t xml:space="preserve"> </w:t>
      </w:r>
    </w:p>
    <w:p w:rsidR="00C10028" w:rsidRPr="00587CC7" w:rsidRDefault="00C10028" w:rsidP="00C10028">
      <w:pPr>
        <w:ind w:firstLine="709"/>
        <w:jc w:val="both"/>
      </w:pPr>
      <w:r w:rsidRPr="00587CC7">
        <w:t xml:space="preserve">муниципального района </w:t>
      </w:r>
      <w:proofErr w:type="gramStart"/>
      <w:r w:rsidRPr="00587CC7">
        <w:t>Приволжский</w:t>
      </w:r>
      <w:proofErr w:type="gramEnd"/>
      <w:r w:rsidRPr="00587CC7">
        <w:t xml:space="preserve"> </w:t>
      </w:r>
    </w:p>
    <w:p w:rsidR="00C10028" w:rsidRPr="00587CC7" w:rsidRDefault="00C10028" w:rsidP="00C10028">
      <w:pPr>
        <w:ind w:firstLine="709"/>
        <w:jc w:val="both"/>
      </w:pPr>
      <w:r w:rsidRPr="00587CC7">
        <w:t>Самарской области                                                                                        А</w:t>
      </w:r>
      <w:r>
        <w:t>.</w:t>
      </w:r>
      <w:r w:rsidRPr="00587CC7">
        <w:t xml:space="preserve">В. Кожин </w:t>
      </w:r>
    </w:p>
    <w:p w:rsidR="00C10028" w:rsidRPr="00587CC7" w:rsidRDefault="00C10028" w:rsidP="00C10028">
      <w:pPr>
        <w:widowControl/>
        <w:suppressAutoHyphens w:val="0"/>
        <w:ind w:firstLine="709"/>
        <w:rPr>
          <w:rFonts w:eastAsia="Times New Roman"/>
          <w:bCs/>
          <w:kern w:val="0"/>
        </w:rPr>
      </w:pPr>
    </w:p>
    <w:p w:rsidR="00C10028" w:rsidRPr="00587CC7" w:rsidRDefault="00C10028" w:rsidP="00C10028">
      <w:pPr>
        <w:ind w:firstLine="709"/>
        <w:jc w:val="both"/>
      </w:pPr>
      <w:r w:rsidRPr="00587CC7">
        <w:t xml:space="preserve">Председатель Собрания представителей </w:t>
      </w:r>
    </w:p>
    <w:p w:rsidR="00C10028" w:rsidRPr="00587CC7" w:rsidRDefault="00C10028" w:rsidP="00C10028">
      <w:pPr>
        <w:ind w:firstLine="709"/>
        <w:jc w:val="both"/>
      </w:pPr>
      <w:r w:rsidRPr="00587CC7">
        <w:t xml:space="preserve">сельского поселения </w:t>
      </w:r>
      <w:proofErr w:type="gramStart"/>
      <w:r w:rsidRPr="00587CC7">
        <w:t>Спасское</w:t>
      </w:r>
      <w:proofErr w:type="gramEnd"/>
      <w:r w:rsidRPr="00587CC7">
        <w:t xml:space="preserve"> </w:t>
      </w:r>
    </w:p>
    <w:p w:rsidR="00C10028" w:rsidRDefault="00C10028" w:rsidP="00C10028">
      <w:pPr>
        <w:ind w:firstLine="709"/>
        <w:jc w:val="both"/>
      </w:pPr>
      <w:r w:rsidRPr="00587CC7">
        <w:t xml:space="preserve">муниципального района </w:t>
      </w:r>
      <w:proofErr w:type="gramStart"/>
      <w:r w:rsidRPr="00587CC7">
        <w:t>Приволжский</w:t>
      </w:r>
      <w:proofErr w:type="gramEnd"/>
      <w:r>
        <w:t xml:space="preserve">    </w:t>
      </w:r>
    </w:p>
    <w:p w:rsidR="00C10028" w:rsidRPr="00587CC7" w:rsidRDefault="00C10028" w:rsidP="00C10028">
      <w:pPr>
        <w:ind w:firstLine="709"/>
        <w:jc w:val="both"/>
      </w:pPr>
      <w:r>
        <w:t>С</w:t>
      </w:r>
      <w:r w:rsidRPr="00587CC7">
        <w:t xml:space="preserve">амарской области                                                                                  Ф.З. Закиров </w:t>
      </w:r>
    </w:p>
    <w:p w:rsidR="00C10028" w:rsidRDefault="00C10028" w:rsidP="00C1002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C10028" w:rsidRDefault="00C10028" w:rsidP="00C1002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10028" w:rsidRPr="008A2FB1" w:rsidRDefault="00C10028" w:rsidP="00C10028">
      <w:pPr>
        <w:jc w:val="both"/>
        <w:rPr>
          <w:b/>
          <w:sz w:val="28"/>
          <w:szCs w:val="28"/>
        </w:rPr>
      </w:pPr>
    </w:p>
    <w:p w:rsidR="00C10028" w:rsidRDefault="00C10028" w:rsidP="00C10028">
      <w:pPr>
        <w:jc w:val="both"/>
        <w:rPr>
          <w:sz w:val="12"/>
          <w:szCs w:val="12"/>
        </w:rPr>
      </w:pPr>
    </w:p>
    <w:p w:rsidR="00C10028" w:rsidRDefault="00C10028" w:rsidP="00C10028">
      <w:pPr>
        <w:jc w:val="both"/>
        <w:rPr>
          <w:sz w:val="28"/>
          <w:szCs w:val="28"/>
        </w:rPr>
      </w:pPr>
    </w:p>
    <w:p w:rsidR="00C10028" w:rsidRDefault="00C10028" w:rsidP="00C10028">
      <w:pPr>
        <w:jc w:val="both"/>
        <w:rPr>
          <w:sz w:val="28"/>
          <w:szCs w:val="28"/>
        </w:rPr>
      </w:pPr>
    </w:p>
    <w:p w:rsidR="008B5041" w:rsidRDefault="008B5041"/>
    <w:sectPr w:rsidR="008B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9A"/>
    <w:rsid w:val="00186C9A"/>
    <w:rsid w:val="008B5041"/>
    <w:rsid w:val="00C1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2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028"/>
    <w:rPr>
      <w:rFonts w:ascii="Tahoma" w:eastAsia="Calibr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2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028"/>
    <w:rPr>
      <w:rFonts w:ascii="Tahoma" w:eastAsia="Calibr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2024-03-20T06:45:00Z</cp:lastPrinted>
  <dcterms:created xsi:type="dcterms:W3CDTF">2024-03-20T06:38:00Z</dcterms:created>
  <dcterms:modified xsi:type="dcterms:W3CDTF">2024-03-20T06:46:00Z</dcterms:modified>
</cp:coreProperties>
</file>