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ACA" w:rsidRPr="002B3ACA" w:rsidRDefault="002B3ACA" w:rsidP="002B3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B3ACA" w:rsidRPr="002B3ACA" w:rsidRDefault="002B3ACA" w:rsidP="002B3A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9EA83EC" wp14:editId="74D3B552">
            <wp:simplePos x="0" y="0"/>
            <wp:positionH relativeFrom="column">
              <wp:posOffset>1092835</wp:posOffset>
            </wp:positionH>
            <wp:positionV relativeFrom="paragraph">
              <wp:posOffset>-88900</wp:posOffset>
            </wp:positionV>
            <wp:extent cx="459105" cy="4572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Российская Федерация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Администрация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сельского поселения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СПАССКОЕ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муниципального района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Приволжский</w:t>
      </w:r>
    </w:p>
    <w:p w:rsidR="002B3ACA" w:rsidRPr="002B3ACA" w:rsidRDefault="002B3ACA" w:rsidP="002B3ACA">
      <w:pPr>
        <w:tabs>
          <w:tab w:val="left" w:pos="3780"/>
        </w:tabs>
        <w:spacing w:after="0" w:line="240" w:lineRule="auto"/>
        <w:ind w:right="519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Самарская область</w:t>
      </w:r>
    </w:p>
    <w:p w:rsidR="002B3ACA" w:rsidRPr="002B3ACA" w:rsidRDefault="002B3ACA" w:rsidP="002B3ACA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ACA" w:rsidRPr="002B3ACA" w:rsidRDefault="002B3ACA" w:rsidP="002B3ACA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Постановление №  </w:t>
      </w:r>
      <w:r w:rsidR="005F72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196</w:t>
      </w:r>
      <w:r w:rsidRPr="002B3AC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от </w:t>
      </w:r>
      <w:r w:rsidR="005F72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28 декабря</w:t>
      </w:r>
      <w:r w:rsidRPr="002B3AC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202</w:t>
      </w:r>
      <w:r w:rsidR="005F72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3</w:t>
      </w:r>
      <w:r w:rsidRPr="002B3AC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года</w:t>
      </w:r>
    </w:p>
    <w:p w:rsidR="002B3ACA" w:rsidRPr="002B3ACA" w:rsidRDefault="002B3ACA" w:rsidP="002B3AC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3ACA" w:rsidRPr="002B3ACA" w:rsidRDefault="002B3ACA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2B3ACA" w:rsidRPr="005F72C1" w:rsidRDefault="002B3ACA" w:rsidP="005F72C1">
      <w:pPr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2B3A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</w:t>
      </w:r>
      <w:r w:rsidR="005F72C1" w:rsidRP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внесении изменений в административный регламент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объектов», утвержденный постановлением администрации сельского поселения </w:t>
      </w:r>
      <w:r w:rsid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Спасское</w:t>
      </w:r>
      <w:r w:rsidR="005F72C1" w:rsidRP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 Приволжский Самарской области от </w:t>
      </w:r>
      <w:r w:rsid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03</w:t>
      </w:r>
      <w:r w:rsidR="005F72C1" w:rsidRP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</w:t>
      </w:r>
      <w:r w:rsid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5F72C1" w:rsidRP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.2021 № </w:t>
      </w:r>
      <w:r w:rsidR="005F72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27</w:t>
      </w:r>
      <w:r w:rsidRPr="002B3A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</w:t>
      </w:r>
      <w:proofErr w:type="gramEnd"/>
    </w:p>
    <w:p w:rsidR="002B3ACA" w:rsidRPr="002B3ACA" w:rsidRDefault="002B3ACA" w:rsidP="002B3AC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2B3ACA" w:rsidRPr="002B3ACA" w:rsidRDefault="002B3ACA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B3ACA" w:rsidRPr="002B3ACA" w:rsidRDefault="005F72C1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Руководствуясь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Водным кодексом Российской Федерации, Приказом Министерства природных ресурсов и экологии Российской Федерации от 15.04.2020 № 220 «Об утверждении Порядка использования донного грунта, извлеченного при проведении дноуглубительных и</w:t>
      </w:r>
      <w:proofErr w:type="gramEnd"/>
      <w:r w:rsidRPr="005F72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других работ, связанных с изменением дна и берегов водных объектов»</w:t>
      </w:r>
      <w:r w:rsidR="002B3ACA"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hyperlink r:id="rId7" w:tgtFrame="_blank" w:history="1">
        <w:r w:rsidR="002B3ACA" w:rsidRPr="002B3ACA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Уставом</w:t>
        </w:r>
      </w:hyperlink>
      <w:r w:rsidR="002B3ACA"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сельского поселения </w:t>
      </w:r>
      <w:proofErr w:type="gramStart"/>
      <w:r w:rsidR="002B3ACA"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Спасское</w:t>
      </w:r>
      <w:proofErr w:type="gramEnd"/>
      <w:r w:rsidR="002B3ACA"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Приволжский Самарской области,</w:t>
      </w:r>
      <w:r w:rsidR="002B3ACA" w:rsidRPr="002B3ACA">
        <w:rPr>
          <w:rFonts w:ascii="Calibri" w:eastAsia="Calibri" w:hAnsi="Calibri" w:cs="Times New Roman"/>
        </w:rPr>
        <w:t xml:space="preserve"> </w:t>
      </w:r>
      <w:r w:rsidR="002B3ACA"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повышения качества и доступности предоставляемых муниципальных услуг,   Администрация сельского поселения Спасское</w:t>
      </w:r>
    </w:p>
    <w:p w:rsidR="002B3ACA" w:rsidRPr="002B3ACA" w:rsidRDefault="002B3ACA" w:rsidP="002B3AC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ПОСТАНОВЛЯЕТ:</w:t>
      </w:r>
    </w:p>
    <w:p w:rsidR="005F72C1" w:rsidRPr="005F72C1" w:rsidRDefault="002B3ACA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proofErr w:type="gramStart"/>
      <w:r w:rsidR="005F72C1"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административный регламент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объектов», утвержденный постановлением администрации сельского поселения 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r w:rsidR="005F72C1"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Приволжский Самарской области от 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</w:t>
      </w:r>
      <w:r w:rsidR="005F72C1"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5F72C1"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.2021 № 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</w:t>
      </w:r>
      <w:proofErr w:type="gramEnd"/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Регламент), следующие изменения:</w:t>
      </w:r>
    </w:p>
    <w:p w:rsidR="005F72C1" w:rsidRPr="005F72C1" w:rsidRDefault="005F72C1" w:rsidP="005F72C1">
      <w:pPr>
        <w:widowControl w:val="0"/>
        <w:numPr>
          <w:ilvl w:val="1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 1.3. раздела 1 Регламента изложить в следующей редакции: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«1.3. Получателями муниципальной услуги могут быть физические и юридические лица, осуществляющие проведение дноуглубительных и других работ, связанных с изменениями дна и берегов водных объектов, на территории сельского поселения 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Приволжский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Самарской области (далее – заявители).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имени заявителей имеют право обрат</w:t>
      </w:r>
      <w:r w:rsidR="000C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иться их законные представители</w:t>
      </w:r>
      <w:bookmarkStart w:id="0" w:name="_GoBack"/>
      <w:bookmarkEnd w:id="0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5F72C1" w:rsidRPr="005F72C1" w:rsidRDefault="005F72C1" w:rsidP="005F72C1">
      <w:pPr>
        <w:widowControl w:val="0"/>
        <w:numPr>
          <w:ilvl w:val="1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Пункт 1.4 раздела 1 Регламента дополнить подпунктами 1.4.5., </w:t>
      </w: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1.4.6. следующего содержания: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«1.4.5. 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филиалах учреждения «Многофункциональный центр предоставления государственных и муниципальных услуг Самарской области», далее – МФЦ):</w:t>
      </w:r>
      <w:proofErr w:type="gramEnd"/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личном обращении;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посредством интернет-сайта – https://wwww.mfc-samara.ru/.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Информация о местонахождении и графике работы, справочных телефонах, официальных сайтах МФЦ предоставления государственных и муниципальных услуг Самарской области размещена на Единый портал государственных и муниципальных услуг (функций) (далее - Портал) в информационно-телекоммуникационной сети «Интернет» </w:t>
      </w:r>
      <w:hyperlink r:id="rId8" w:history="1">
        <w:r w:rsidRPr="005F72C1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https://www.gosuslugi.ru/</w:t>
        </w:r>
      </w:hyperlink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1.4.6. В информационно-телекоммуникационной сети «Интернет» на Портале.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Портале размещается следующая информация: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круг заявителей;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срок предоставления муниципальной услуги;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размер государственной пошлины, взимаемой за предоставление муниципальной услуги;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6) исчерпывающий перечень оснований для приостановления или отказа 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предоставлении муниципальной услуги;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формы заявлений (уведомлений, сообщений), используемые при предоставлении муниципальной услуги.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на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Самарской области», предоставляется заявителю бесплатно.</w:t>
      </w:r>
    </w:p>
    <w:p w:rsidR="005F72C1" w:rsidRPr="005F72C1" w:rsidRDefault="005F72C1" w:rsidP="005F72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5F72C1" w:rsidRPr="005F72C1" w:rsidRDefault="005F72C1" w:rsidP="005F72C1">
      <w:pPr>
        <w:widowControl w:val="0"/>
        <w:numPr>
          <w:ilvl w:val="1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 2.6. раздела 2 Регламента дополнить подпунктом 2.6.5. следующего содержания: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«2.6.5. Администрация сельского поселения </w:t>
      </w:r>
      <w:proofErr w:type="gramStart"/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вправе требовать от заявителя: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предоставления государственных и муниципальных услуг» (далее – Федеральный закон № 210-ФЗ) муниципальных услуг, в соответствии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нормативными правовыми актами Российской Федерации, нормативными правовыми актами Самарской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1.1.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1.1. статьи 16 Федерального закона № 210-ФЗ, уведомляется заявитель, а также приносятся извинения за доставленные неудобства;</w:t>
      </w:r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5F72C1" w:rsidRPr="005F72C1" w:rsidRDefault="005F72C1" w:rsidP="005F72C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 Раздел 2 Регламента дополнить пунктом 2.16. следующего содержания: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«2.16. При наступлении событий, являющихся основанием для предоставления муниципальных услуг, Администрация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 </w:t>
      </w:r>
      <w:proofErr w:type="gramStart"/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вправе: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запрос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предоставлении услуги для немедленного получения результата предоставления такой услуги;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при условии наличия запроса заявителя о предоставлении муниципальных услуг, в отношении которых у заявителя могут появиться основания для их предоставления ему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будущем, проводить мероприятия, направленные на формирование результата предоставления услуги, в том числе направлять межведомственные запросы, получать на них ответы, формировать результат предоставления услуги, а также предоставлять его заявителю с использованием портала государственных и муниципальных услуг и уведомлять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заявителя о проведенных мероприятиях.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Муниципальная услуга не оказывается в у</w:t>
      </w:r>
      <w:r w:rsidR="000C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преждающем (</w:t>
      </w:r>
      <w:proofErr w:type="spellStart"/>
      <w:r w:rsidR="000C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проактивном</w:t>
      </w:r>
      <w:proofErr w:type="spellEnd"/>
      <w:r w:rsidR="000C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режиме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 Пункт 3.1. раздела 3 Регламента дополнить абзацем следующего содержания: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«выдача документов по результатам предоставления муниципальной услуги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1.6. Раздел 3 Регламента дополнить пунктом 3.5 следующего содержания:</w:t>
      </w:r>
    </w:p>
    <w:p w:rsidR="005F72C1" w:rsidRPr="005F72C1" w:rsidRDefault="005F72C1" w:rsidP="005F72C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«3.5. Выдача документов по результатам предоставления муниципальной услуги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Основанием для начала процедуры выдачи документов является получение специалистом администрации сельского поселения 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либо уведомления об отказе в выдаче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и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личного дела заявителя.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Специалист администрации сельского поселения </w:t>
      </w:r>
      <w:proofErr w:type="gramStart"/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регистрирует решение об использовании донного грунта, извлеченного при проведении дноуглубительных и других работ, связанных с изменением дна и берегов водных объектов, либо уведомление об отказе в выдаче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в «Журнале выдачи документов о предоставлении (об отказе в предоставлении) муниципальной услуги»;</w:t>
      </w:r>
      <w:proofErr w:type="gramEnd"/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уведомляет заявителя об окончании хода предоставления муниципальной услуги любым из способов указанных в заявлении (телефон, факс или посредством отправки соответствующего статуса через региональную информационную систему «Единый портал </w:t>
      </w:r>
      <w:r w:rsidR="00AE6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Самарской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области»;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вручает заявителю лично, направляет почтовым отправлением с уведомлением о доставке или через Портал решение об использовании донного грунта, извлеченного при проведении дноуглубительных и других работ, связанных с изменением дна и берегов водных объектов, либо уведомление об отказе в выдаче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объектов;</w:t>
      </w:r>
      <w:proofErr w:type="gramEnd"/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передает дело в архив.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изъявления желания заявителя получить результат предоставления услуги через МФЦ, специалист, ответственный за выдачу документов, передает соответствующие документы в установленном порядке в МФЦ.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срок выполнения административных действий составляет 2 часа.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срок выполнения административной процедуры составляет не более 1 рабочего дня со дня принятия решения.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Результатом административной процедуры является вручение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либо уведомления об отказе в выдаче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заявителю лично либо направление его почтовым отправлением с уведомлен</w:t>
      </w:r>
      <w:r w:rsidR="000C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ием</w:t>
      </w:r>
      <w:proofErr w:type="gramEnd"/>
      <w:r w:rsidR="000C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доставке или через Портал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1.7. Раздел 3 Регламента дополнить пунктом 3.6. следующего содержания: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«3.6. Порядок исправления допущенных опечаток и ошибок в выданных в результате предоставления муниципальной услуги документах.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3.6.1. В случае выявления опечаток и ошибок заявитель вправе обратиться в Администрацию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 </w:t>
      </w:r>
      <w:proofErr w:type="gramStart"/>
      <w:r w:rsidR="00FB2B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заявлением с приложением документов, указанных в пункте 2.6.1 настоящего Административного регламента.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3.6.2. Основания отказа в приеме заявления об исправлении опечаток и ошибок указаны в пункте 2.7. настоящего Административного регламента.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3.6.3.Исправление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3.6.3.1.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 </w:t>
      </w:r>
      <w:r w:rsidR="00FB2B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3.6.3.2. Администрация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 </w:t>
      </w:r>
      <w:proofErr w:type="gramStart"/>
      <w:r w:rsidR="00FB2B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получении заявления, указанного в подпункте 3.6.3.1. пункта 3.6.3.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3.6.3.3. Администрация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 </w:t>
      </w:r>
      <w:r w:rsidR="00FB2B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обеспечивает устранение опечаток и ошибок в документах, являющихся результатом предоставления муниципальной услуги.</w:t>
      </w:r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3.6.3.4. Срок устранения опечаток и ошибок не должен превышать 3 (трех) рабочих дней с даты регистрации заявления, указанного в подпункте 3.6.3.1. пункта 3.6.3. настоящего подраздела</w:t>
      </w:r>
      <w:proofErr w:type="gramStart"/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5F72C1" w:rsidRPr="005F72C1" w:rsidRDefault="005F72C1" w:rsidP="005F72C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1.8. Раздел 4 Регламента изложить в следующей редакции:</w:t>
      </w:r>
    </w:p>
    <w:p w:rsidR="005F72C1" w:rsidRPr="005F72C1" w:rsidRDefault="005F72C1" w:rsidP="005F72C1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Формы </w:t>
      </w:r>
      <w:proofErr w:type="gramStart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контроля за</w:t>
      </w:r>
      <w:proofErr w:type="gramEnd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5F72C1" w:rsidRPr="005F72C1" w:rsidRDefault="005F72C1" w:rsidP="005F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осуществления текущего </w:t>
      </w:r>
      <w:proofErr w:type="gramStart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контроля за</w:t>
      </w:r>
      <w:proofErr w:type="gramEnd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F72C1" w:rsidRPr="005F72C1" w:rsidRDefault="005F72C1" w:rsidP="005F7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уполномоченными на осуществление контроля за предоставлением муниципальной услуги.</w:t>
      </w:r>
      <w:proofErr w:type="gramEnd"/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контроля за</w:t>
      </w:r>
      <w:proofErr w:type="gramEnd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4.3. Плановые проверки осуществляются на основании годовых планов работы Администрации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утверждаемых руководителем Администрации</w:t>
      </w:r>
      <w:r w:rsidRPr="005F72C1">
        <w:rPr>
          <w:rFonts w:ascii="Calibri" w:eastAsia="Calibri" w:hAnsi="Calibri" w:cs="Times New Roman"/>
        </w:rPr>
        <w:t xml:space="preserve"> 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плановой проверке полноты и качества предоставления муниципальной услуги контролю подлежат: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 и нормативных правовых актов органов местного самоуправления сельского поселения </w:t>
      </w:r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gramStart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Приволжский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области;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Самарской области и нормативных правовых актов органов местного самоуправления сельского поселения </w:t>
      </w:r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gramStart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Приволжский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инструкциях в соответствии с требованиями законодательства.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к порядку и формам </w:t>
      </w:r>
      <w:proofErr w:type="gramStart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контроля за</w:t>
      </w:r>
      <w:proofErr w:type="gramEnd"/>
      <w:r w:rsidRPr="005F7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 Должностные лица Администрации сельского поселения </w:t>
      </w:r>
      <w:proofErr w:type="gramStart"/>
      <w:r w:rsidR="00FB2B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proofErr w:type="gramEnd"/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5F72C1" w:rsidRPr="005F72C1" w:rsidRDefault="005F72C1" w:rsidP="005F7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C0FF3">
        <w:rPr>
          <w:rFonts w:ascii="Times New Roman" w:eastAsia="Times New Roman" w:hAnsi="Times New Roman" w:cs="Times New Roman"/>
          <w:sz w:val="24"/>
          <w:szCs w:val="24"/>
          <w:lang w:eastAsia="ru-RU"/>
        </w:rPr>
        <w:t>ших эти замечания и предложения</w:t>
      </w:r>
      <w:r w:rsidRPr="005F72C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F72C1" w:rsidRPr="005F72C1" w:rsidRDefault="005F72C1" w:rsidP="005F7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ACA" w:rsidRPr="002B3ACA" w:rsidRDefault="002B3ACA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B3ACA" w:rsidRPr="002B3ACA" w:rsidRDefault="002B3ACA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2. Настоящее Постановление вступает в силу со дня его подписания, подлежит официальному опубликованию и размещению в свободном доступе на сайте администрации сельского поселения Спасское муниципального района Приволжский Самарской области  в информационно-телекоммуникационной сети Интернет.</w:t>
      </w:r>
    </w:p>
    <w:p w:rsidR="002B3ACA" w:rsidRDefault="002B3ACA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 </w:t>
      </w:r>
      <w:proofErr w:type="gramStart"/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постановления оставляю за собой.</w:t>
      </w:r>
    </w:p>
    <w:p w:rsidR="00FB2BF1" w:rsidRPr="002B3ACA" w:rsidRDefault="00FB2BF1" w:rsidP="002B3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B3ACA" w:rsidRPr="002B3ACA" w:rsidRDefault="002B3ACA" w:rsidP="000C0F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сельского поселения </w:t>
      </w:r>
      <w:proofErr w:type="gramStart"/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Спасское</w:t>
      </w:r>
      <w:proofErr w:type="gramEnd"/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B3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А.В. Кожин</w:t>
      </w:r>
    </w:p>
    <w:p w:rsidR="00494B37" w:rsidRPr="002B3ACA" w:rsidRDefault="000C0FF3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494B37" w:rsidRPr="002B3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B6980"/>
    <w:multiLevelType w:val="multilevel"/>
    <w:tmpl w:val="55A65D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55"/>
    <w:rsid w:val="000C0FF3"/>
    <w:rsid w:val="002B3ACA"/>
    <w:rsid w:val="005D75A3"/>
    <w:rsid w:val="005F72C1"/>
    <w:rsid w:val="00677C27"/>
    <w:rsid w:val="00AE6BC3"/>
    <w:rsid w:val="00F33A55"/>
    <w:rsid w:val="00FB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ravo-search.minjust.ru/bigs/showDocument.html?id=31FDBF9D-59C2-4969-881D-BD4C70E38E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2921</Words>
  <Characters>16653</Characters>
  <Application>Microsoft Office Word</Application>
  <DocSecurity>0</DocSecurity>
  <Lines>138</Lines>
  <Paragraphs>39</Paragraphs>
  <ScaleCrop>false</ScaleCrop>
  <Company/>
  <LinksUpToDate>false</LinksUpToDate>
  <CharactersWithSpaces>19535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Admin</cp:lastModifiedBy>
  <cp:revision>7</cp:revision>
  <dcterms:created xsi:type="dcterms:W3CDTF">2021-03-30T04:16:00Z</dcterms:created>
  <dcterms:modified xsi:type="dcterms:W3CDTF">2024-11-19T10:46:00Z</dcterms:modified>
</cp:coreProperties>
</file>