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0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F120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B762E0">
        <w:rPr>
          <w:rFonts w:ascii="Times New Roman" w:hAnsi="Times New Roman" w:cs="Times New Roman"/>
          <w:b/>
          <w:bCs/>
          <w:sz w:val="28"/>
          <w:szCs w:val="28"/>
        </w:rPr>
        <w:t>СПАССКО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55D70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D70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214E6F">
        <w:rPr>
          <w:rFonts w:ascii="Times New Roman" w:hAnsi="Times New Roman" w:cs="Times New Roman"/>
          <w:b/>
          <w:sz w:val="28"/>
          <w:szCs w:val="28"/>
        </w:rPr>
        <w:t>102.2/62</w:t>
      </w:r>
    </w:p>
    <w:p w:rsidR="00355D70" w:rsidRDefault="00355D70" w:rsidP="00355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14E6F">
        <w:rPr>
          <w:rFonts w:ascii="Times New Roman" w:hAnsi="Times New Roman" w:cs="Times New Roman"/>
          <w:b/>
          <w:sz w:val="28"/>
          <w:szCs w:val="28"/>
        </w:rPr>
        <w:t xml:space="preserve">         от 17 ноября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ставок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D70" w:rsidRDefault="00214E6F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налога на 2023</w:t>
      </w:r>
      <w:r w:rsidR="00355D70"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B762E0">
        <w:rPr>
          <w:rFonts w:ascii="Times New Roman" w:hAnsi="Times New Roman" w:cs="Times New Roman"/>
          <w:b/>
          <w:sz w:val="28"/>
          <w:szCs w:val="28"/>
        </w:rPr>
        <w:t>Спасско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55D70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»</w:t>
      </w:r>
    </w:p>
    <w:p w:rsidR="00355D70" w:rsidRDefault="00355D70" w:rsidP="001D27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 Земельным кодексом РФ, Уставом сельского поселения </w:t>
      </w:r>
      <w:r w:rsidR="00B762E0">
        <w:rPr>
          <w:sz w:val="28"/>
          <w:szCs w:val="28"/>
        </w:rPr>
        <w:t>Спасско</w:t>
      </w:r>
      <w:r>
        <w:rPr>
          <w:sz w:val="28"/>
          <w:szCs w:val="28"/>
        </w:rPr>
        <w:t xml:space="preserve">е Собрание представителей сельского поселения </w:t>
      </w:r>
      <w:r w:rsidR="00B762E0">
        <w:rPr>
          <w:sz w:val="28"/>
          <w:szCs w:val="28"/>
        </w:rPr>
        <w:t>Спасско</w:t>
      </w:r>
      <w:r>
        <w:rPr>
          <w:sz w:val="28"/>
          <w:szCs w:val="28"/>
        </w:rPr>
        <w:t>е муниципального района Приволжский Самарской области решило: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сельского поселения </w:t>
      </w:r>
      <w:proofErr w:type="gramStart"/>
      <w:r w:rsidR="00B762E0">
        <w:rPr>
          <w:sz w:val="28"/>
          <w:szCs w:val="28"/>
        </w:rPr>
        <w:t>Спасско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муниципального района Приволжский Самарской области земельный налог.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 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налоговой базы устанавливается   статьей  391 Налогового кодекса, дополненной  пунктом 6.1, абзац 1, регламентирующей порядок исчисления земельного налога  за налоговые периоды, начиная с 2017 года и  порядок применения налогового вычета в отношении земельных участков.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2.Налоговые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0,3 процента - в отношении земельных участков: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>
        <w:rPr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355D70" w:rsidRPr="00355D70" w:rsidRDefault="00355D70" w:rsidP="001D279A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приобретенных (предоставленных) для ведения </w:t>
      </w:r>
      <w:hyperlink r:id="rId5" w:history="1">
        <w:r w:rsidRPr="00355D70">
          <w:rPr>
            <w:rStyle w:val="a3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355D70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355D7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55D70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55D70" w:rsidRDefault="00355D70" w:rsidP="001D27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55D70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7" w:history="1">
        <w:r w:rsidRPr="00355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355D70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</w:t>
      </w:r>
      <w:r>
        <w:rPr>
          <w:rFonts w:ascii="Times New Roman" w:hAnsi="Times New Roman" w:cs="Times New Roman"/>
          <w:sz w:val="28"/>
          <w:szCs w:val="28"/>
        </w:rPr>
        <w:t>таможенных нужд;</w:t>
      </w:r>
    </w:p>
    <w:p w:rsidR="00355D70" w:rsidRDefault="00355D70" w:rsidP="001D279A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355D70" w:rsidRDefault="00355D70" w:rsidP="001D279A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1,5 процента в отношении прочих земельных участков: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- 1,5 процента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земельных участков, предназначенных для размещения гаражей и автостоянок;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- 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 и авансовых платежей по налогу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Налог и авансовые платежи по налогу уплачиваются в бюджет по месту нахождения земельных участков, признаваемых объектам налогообложения в соответствии со статьей 397 Налогового Кодекса Российской Федерации.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55D70" w:rsidRPr="00355D70" w:rsidRDefault="00355D70" w:rsidP="001D279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     3) </w:t>
      </w:r>
      <w:r>
        <w:rPr>
          <w:rFonts w:eastAsiaTheme="minorHAnsi"/>
          <w:sz w:val="28"/>
          <w:szCs w:val="28"/>
        </w:rPr>
        <w:t xml:space="preserve"> Федеральными законами от 29.09.2019 № 325-ФЗ (пункты 68, 77 статьи 2) и от 02.07.2021 № 305-ФЗ (пункт 82 статьи 2) полномочия муниципальных образований по установлению сроков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уплаты налога или авансовых платежей по налогу организациями </w:t>
      </w:r>
      <w:r>
        <w:rPr>
          <w:rFonts w:eastAsiaTheme="minorHAnsi"/>
          <w:sz w:val="28"/>
          <w:szCs w:val="28"/>
        </w:rPr>
        <w:t xml:space="preserve">отменены. 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rFonts w:ascii="Verdana" w:hAnsi="Verdana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</w:t>
      </w:r>
      <w:r>
        <w:rPr>
          <w:sz w:val="28"/>
          <w:szCs w:val="28"/>
        </w:rPr>
        <w:t xml:space="preserve">4) Налоговые декларации по налогу </w:t>
      </w:r>
      <w:r w:rsidR="00BF5EA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представляются налогоплательщиками организациями не позднее 1 </w:t>
      </w:r>
      <w:r w:rsidR="00BF5EA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года, следующего за истекшим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Налогоплательщики-организации исчисляют сумму налога (сумму авансовых платежей по налогу) самостоятельно.</w:t>
      </w:r>
    </w:p>
    <w:p w:rsidR="00355D70" w:rsidRDefault="00BF120B" w:rsidP="001D279A">
      <w:pPr>
        <w:pStyle w:val="HTML"/>
        <w:spacing w:line="240" w:lineRule="atLeast"/>
        <w:jc w:val="both"/>
        <w:rPr>
          <w:rFonts w:ascii="Verdana" w:hAnsi="Verdana"/>
          <w:sz w:val="28"/>
          <w:szCs w:val="28"/>
        </w:rPr>
      </w:pPr>
      <w:hyperlink r:id="rId9" w:history="1">
        <w:r w:rsidR="00355D70" w:rsidRPr="00355D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Сумма налога</w:t>
        </w:r>
      </w:hyperlink>
      <w:r w:rsidR="00355D70" w:rsidRPr="00355D70">
        <w:rPr>
          <w:rFonts w:ascii="Times New Roman" w:hAnsi="Times New Roman" w:cs="Times New Roman"/>
          <w:sz w:val="28"/>
          <w:szCs w:val="28"/>
        </w:rPr>
        <w:t>,</w:t>
      </w:r>
      <w:r w:rsidR="00355D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налогоплательщиками - физическими лицами, исчисляется налоговыми органами.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производится по безналичной форме.</w:t>
      </w:r>
    </w:p>
    <w:p w:rsidR="00307FFD" w:rsidRDefault="00307FFD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4.Налоговые льготы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налоговая база уменьшается на необлагаемую налогом величину кадастровой стоимости 600 кв.м. (6 соток) площади земельного участка  на одного налогоплательщика на территории сельского поселения </w:t>
      </w:r>
      <w:r w:rsidR="00B762E0">
        <w:rPr>
          <w:rFonts w:ascii="Times New Roman" w:hAnsi="Times New Roman" w:cs="Times New Roman"/>
          <w:sz w:val="28"/>
          <w:szCs w:val="28"/>
        </w:rPr>
        <w:t>Спасско</w:t>
      </w:r>
      <w:r>
        <w:rPr>
          <w:rFonts w:ascii="Times New Roman" w:hAnsi="Times New Roman" w:cs="Times New Roman"/>
          <w:sz w:val="28"/>
          <w:szCs w:val="28"/>
        </w:rPr>
        <w:t>е муниципального района Приволжский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для льготных категорий налогоплательщиков: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инвалидов, имеющих  </w:t>
      </w:r>
      <w:r>
        <w:rPr>
          <w:sz w:val="28"/>
          <w:szCs w:val="28"/>
          <w:lang w:val="en-US"/>
        </w:rPr>
        <w:t>I</w:t>
      </w:r>
      <w:r w:rsidRPr="0035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355D7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3) инвалидов с детства, детей – инвалидов;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</w:t>
      </w:r>
      <w:r>
        <w:rPr>
          <w:sz w:val="28"/>
          <w:szCs w:val="28"/>
        </w:rPr>
        <w:lastRenderedPageBreak/>
        <w:t>любыми видами ядерных установок, включая ядерное оружие и космическую технику.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8) граждан, имеющих статус - Почетный гражданин муниципального района Приволжский.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9)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10)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11) физических лиц, имеющих трех и более несовершеннолетних детей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. Уменьшение налоговой базы 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4  производится в отношении одного земельного участка по выбору налогоплательщика.</w:t>
      </w:r>
    </w:p>
    <w:p w:rsidR="00355D70" w:rsidRDefault="00214E6F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D70">
        <w:rPr>
          <w:sz w:val="28"/>
          <w:szCs w:val="28"/>
        </w:rPr>
        <w:t xml:space="preserve">. Настоящее Решение опубликовать в информационном бюллетене «Вестник сельского поселения </w:t>
      </w:r>
      <w:r w:rsidR="003317D4">
        <w:rPr>
          <w:sz w:val="28"/>
          <w:szCs w:val="28"/>
        </w:rPr>
        <w:t>Спасско</w:t>
      </w:r>
      <w:r w:rsidR="00355D70">
        <w:rPr>
          <w:sz w:val="28"/>
          <w:szCs w:val="28"/>
        </w:rPr>
        <w:t>е» и на официальном сайте в сети «Интернет». Действия настоящего Решения распространяются на правоотно</w:t>
      </w:r>
      <w:r>
        <w:rPr>
          <w:sz w:val="28"/>
          <w:szCs w:val="28"/>
        </w:rPr>
        <w:t>шения, возникшие с 1 января 2023</w:t>
      </w:r>
      <w:r w:rsidR="00355D70">
        <w:rPr>
          <w:sz w:val="28"/>
          <w:szCs w:val="28"/>
        </w:rPr>
        <w:t xml:space="preserve"> года. Вступает в силу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B762E0">
        <w:rPr>
          <w:rFonts w:ascii="Times New Roman" w:hAnsi="Times New Roman" w:cs="Times New Roman"/>
          <w:sz w:val="28"/>
          <w:szCs w:val="28"/>
        </w:rPr>
        <w:t>Спасско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A61745" w:rsidRDefault="00A61745" w:rsidP="00A61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</w:t>
      </w:r>
      <w:r w:rsidR="00B762E0">
        <w:rPr>
          <w:rFonts w:ascii="Times New Roman" w:hAnsi="Times New Roman" w:cs="Times New Roman"/>
          <w:sz w:val="28"/>
          <w:szCs w:val="28"/>
        </w:rPr>
        <w:t xml:space="preserve">                     А.В.</w:t>
      </w:r>
      <w:r w:rsidR="00214E6F">
        <w:rPr>
          <w:rFonts w:ascii="Times New Roman" w:hAnsi="Times New Roman" w:cs="Times New Roman"/>
          <w:sz w:val="28"/>
          <w:szCs w:val="28"/>
        </w:rPr>
        <w:t xml:space="preserve"> </w:t>
      </w:r>
      <w:r w:rsidR="00B762E0">
        <w:rPr>
          <w:rFonts w:ascii="Times New Roman" w:hAnsi="Times New Roman" w:cs="Times New Roman"/>
          <w:sz w:val="28"/>
          <w:szCs w:val="28"/>
        </w:rPr>
        <w:t>Кожин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762E0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 w:rsidR="001D27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62E0">
        <w:rPr>
          <w:rFonts w:ascii="Times New Roman" w:hAnsi="Times New Roman" w:cs="Times New Roman"/>
          <w:sz w:val="28"/>
          <w:szCs w:val="28"/>
        </w:rPr>
        <w:t xml:space="preserve">           Ф.З.</w:t>
      </w:r>
      <w:r w:rsidR="00214E6F">
        <w:rPr>
          <w:rFonts w:ascii="Times New Roman" w:hAnsi="Times New Roman" w:cs="Times New Roman"/>
          <w:sz w:val="28"/>
          <w:szCs w:val="28"/>
        </w:rPr>
        <w:t xml:space="preserve"> </w:t>
      </w:r>
      <w:r w:rsidR="00B762E0">
        <w:rPr>
          <w:rFonts w:ascii="Times New Roman" w:hAnsi="Times New Roman" w:cs="Times New Roman"/>
          <w:sz w:val="28"/>
          <w:szCs w:val="28"/>
        </w:rPr>
        <w:t>Заки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692AC0" w:rsidRDefault="00692AC0" w:rsidP="001D279A">
      <w:pPr>
        <w:jc w:val="both"/>
      </w:pPr>
    </w:p>
    <w:sectPr w:rsidR="00692AC0" w:rsidSect="00B762E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70"/>
    <w:rsid w:val="001D279A"/>
    <w:rsid w:val="00214E6F"/>
    <w:rsid w:val="00307FFD"/>
    <w:rsid w:val="003317D4"/>
    <w:rsid w:val="00355D70"/>
    <w:rsid w:val="00692AC0"/>
    <w:rsid w:val="008701C7"/>
    <w:rsid w:val="00A61745"/>
    <w:rsid w:val="00B75203"/>
    <w:rsid w:val="00B762E0"/>
    <w:rsid w:val="00BF120B"/>
    <w:rsid w:val="00BF5EA3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0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D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qFormat/>
    <w:rsid w:val="003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5D7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77EF6ECD8273D86B24BFB03B566D42&amp;req=doc&amp;base=RZR&amp;n=368636&amp;dst=1388&amp;fld=134&amp;date=27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77EF6ECD8273D86B24BFB03B566D42&amp;req=doc&amp;base=RZR&amp;n=365228&amp;dst=100225&amp;fld=134&amp;REFFIELD=134&amp;REFDST=8134&amp;REFDOC=368636&amp;REFBASE=RZR&amp;stat=refcode%3D16610%3Bdstident%3D100225%3Bindex%3D24634&amp;date=27.11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77EF6ECD8273D86B24BFB03B566D42&amp;req=doc&amp;base=RZR&amp;n=367294&amp;REFFIELD=134&amp;REFDST=17534&amp;REFDOC=368636&amp;REFBASE=RZR&amp;stat=refcode%3D16876%3Bindex%3D24631&amp;date=27.11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B377EF6ECD8273D86B24BFB03B566D42&amp;req=doc&amp;base=RZR&amp;n=304239&amp;dst=100022&amp;fld=134&amp;REFFIELD=134&amp;REFDST=17534&amp;REFDOC=368636&amp;REFBASE=RZR&amp;stat=refcode%3D16610%3Bdstident%3D100022%3Bindex%3D24631&amp;date=27.11.2020" TargetMode="External"/><Relationship Id="rId10" Type="http://schemas.openxmlformats.org/officeDocument/2006/relationships/hyperlink" Target="https://login.consultant.ru/link/?rnd=B377EF6ECD8273D86B24BFB03B566D42&amp;req=doc&amp;base=RZR&amp;n=368636&amp;dst=15358&amp;fld=134&amp;date=27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377EF6ECD8273D86B24BFB03B566D42&amp;req=doc&amp;base=RZR&amp;n=194823&amp;dst=100003&amp;fld=134&amp;REFFIELD=134&amp;REFDST=10497&amp;REFDOC=368636&amp;REFBASE=RZR&amp;stat=refcode%3D16610%3Bdstident%3D100003%3Bindex%3D24691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3</cp:lastModifiedBy>
  <cp:revision>11</cp:revision>
  <cp:lastPrinted>2022-03-18T09:26:00Z</cp:lastPrinted>
  <dcterms:created xsi:type="dcterms:W3CDTF">2021-12-07T06:10:00Z</dcterms:created>
  <dcterms:modified xsi:type="dcterms:W3CDTF">2022-12-27T10:36:00Z</dcterms:modified>
</cp:coreProperties>
</file>