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13" w:rsidRPr="009E4E60" w:rsidRDefault="00696013" w:rsidP="00580588">
      <w:pPr>
        <w:jc w:val="center"/>
        <w:rPr>
          <w:sz w:val="24"/>
          <w:szCs w:val="24"/>
        </w:rPr>
      </w:pPr>
    </w:p>
    <w:p w:rsidR="00696013" w:rsidRPr="009E4E60" w:rsidRDefault="00696013" w:rsidP="000270DD">
      <w:pPr>
        <w:rPr>
          <w:b/>
          <w:bCs/>
          <w:color w:val="3C3C3C"/>
          <w:sz w:val="24"/>
          <w:szCs w:val="24"/>
          <w:lang w:val="ru-RU" w:eastAsia="en-US"/>
        </w:rPr>
      </w:pPr>
    </w:p>
    <w:p w:rsidR="00696013" w:rsidRDefault="00696013" w:rsidP="000270DD">
      <w:pPr>
        <w:rPr>
          <w:b/>
          <w:bCs/>
          <w:color w:val="3C3C3C"/>
          <w:sz w:val="24"/>
          <w:szCs w:val="24"/>
          <w:lang w:val="ru-RU" w:eastAsia="en-US"/>
        </w:rPr>
      </w:pPr>
    </w:p>
    <w:p w:rsidR="00696013" w:rsidRPr="009E4E60" w:rsidRDefault="00696013" w:rsidP="000270DD">
      <w:pPr>
        <w:rPr>
          <w:b/>
          <w:bCs/>
          <w:color w:val="3C3C3C"/>
          <w:sz w:val="24"/>
          <w:szCs w:val="24"/>
          <w:lang w:val="ru-RU" w:eastAsia="en-US"/>
        </w:rPr>
      </w:pPr>
    </w:p>
    <w:tbl>
      <w:tblPr>
        <w:tblW w:w="9702" w:type="dxa"/>
        <w:tblInd w:w="-252" w:type="dxa"/>
        <w:tblLayout w:type="fixed"/>
        <w:tblLook w:val="0000"/>
      </w:tblPr>
      <w:tblGrid>
        <w:gridCol w:w="4818"/>
        <w:gridCol w:w="698"/>
        <w:gridCol w:w="4186"/>
      </w:tblGrid>
      <w:tr w:rsidR="00696013" w:rsidRPr="009E4E60" w:rsidTr="009E4E60">
        <w:trPr>
          <w:trHeight w:val="3076"/>
        </w:trPr>
        <w:tc>
          <w:tcPr>
            <w:tcW w:w="4818" w:type="dxa"/>
          </w:tcPr>
          <w:p w:rsidR="00696013" w:rsidRPr="009E4E60" w:rsidRDefault="00696013" w:rsidP="00963A86">
            <w:pPr>
              <w:jc w:val="center"/>
              <w:rPr>
                <w:color w:val="3A3A3A"/>
                <w:sz w:val="24"/>
                <w:szCs w:val="24"/>
              </w:rPr>
            </w:pPr>
          </w:p>
          <w:tbl>
            <w:tblPr>
              <w:tblW w:w="10446" w:type="dxa"/>
              <w:tblLayout w:type="fixed"/>
              <w:tblLook w:val="0000"/>
            </w:tblPr>
            <w:tblGrid>
              <w:gridCol w:w="5189"/>
              <w:gridCol w:w="751"/>
              <w:gridCol w:w="4506"/>
            </w:tblGrid>
            <w:tr w:rsidR="00696013" w:rsidRPr="009E4E60" w:rsidTr="009E4E60">
              <w:trPr>
                <w:trHeight w:val="2142"/>
              </w:trPr>
              <w:tc>
                <w:tcPr>
                  <w:tcW w:w="5189" w:type="dxa"/>
                </w:tcPr>
                <w:tbl>
                  <w:tblPr>
                    <w:tblpPr w:leftFromText="180" w:rightFromText="180" w:vertAnchor="text" w:horzAnchor="margin" w:tblpX="720" w:tblpY="-309"/>
                    <w:tblOverlap w:val="never"/>
                    <w:tblW w:w="5086" w:type="dxa"/>
                    <w:tblLayout w:type="fixed"/>
                    <w:tblLook w:val="0000"/>
                  </w:tblPr>
                  <w:tblGrid>
                    <w:gridCol w:w="5086"/>
                  </w:tblGrid>
                  <w:tr w:rsidR="00696013" w:rsidRPr="009E4E60" w:rsidTr="009E4E60">
                    <w:trPr>
                      <w:trHeight w:val="1795"/>
                    </w:trPr>
                    <w:tc>
                      <w:tcPr>
                        <w:tcW w:w="5086" w:type="dxa"/>
                      </w:tcPr>
                      <w:p w:rsidR="00696013" w:rsidRPr="009E4E60" w:rsidRDefault="00696013" w:rsidP="00963A86">
                        <w:pPr>
                          <w:keepNext/>
                          <w:contextualSpacing/>
                          <w:jc w:val="center"/>
                          <w:outlineLvl w:val="0"/>
                          <w:rPr>
                            <w:b/>
                            <w:bCs/>
                            <w:kern w:val="32"/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b/>
                            <w:bCs/>
                            <w:kern w:val="32"/>
                            <w:sz w:val="24"/>
                            <w:szCs w:val="24"/>
                            <w:lang w:val="ru-RU"/>
                          </w:rPr>
                          <w:t>РОССИЙСКАЯ ФЕДЕРАЦИЯ</w:t>
                        </w:r>
                      </w:p>
                      <w:p w:rsidR="00696013" w:rsidRPr="009E4E60" w:rsidRDefault="00696013" w:rsidP="00963A86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sz w:val="24"/>
                            <w:szCs w:val="24"/>
                            <w:lang w:val="ru-RU"/>
                          </w:rPr>
                          <w:t>САМАРСКАЯ ОБЛАСТЬ</w:t>
                        </w:r>
                      </w:p>
                      <w:p w:rsidR="00696013" w:rsidRPr="009E4E60" w:rsidRDefault="00696013" w:rsidP="00963A86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sz w:val="24"/>
                            <w:szCs w:val="24"/>
                            <w:lang w:val="ru-RU"/>
                          </w:rPr>
                          <w:t>муниципальный район Приволжский</w:t>
                        </w:r>
                      </w:p>
                      <w:p w:rsidR="00696013" w:rsidRPr="009E4E60" w:rsidRDefault="00696013" w:rsidP="00963A86">
                        <w:pPr>
                          <w:keepNext/>
                          <w:contextualSpacing/>
                          <w:jc w:val="center"/>
                          <w:outlineLvl w:val="1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Администрация</w:t>
                        </w:r>
                      </w:p>
                      <w:p w:rsidR="00696013" w:rsidRPr="009E4E60" w:rsidRDefault="00696013" w:rsidP="00963A86">
                        <w:pPr>
                          <w:keepNext/>
                          <w:contextualSpacing/>
                          <w:jc w:val="center"/>
                          <w:outlineLvl w:val="1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сельского поселения</w:t>
                        </w:r>
                      </w:p>
                      <w:p w:rsidR="00696013" w:rsidRPr="009E4E60" w:rsidRDefault="00696013" w:rsidP="00963A86">
                        <w:pPr>
                          <w:keepNext/>
                          <w:contextualSpacing/>
                          <w:jc w:val="center"/>
                          <w:outlineLvl w:val="1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Ильмень</w:t>
                        </w:r>
                      </w:p>
                      <w:p w:rsidR="00696013" w:rsidRPr="009E4E60" w:rsidRDefault="00696013" w:rsidP="00963A86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sz w:val="24"/>
                            <w:szCs w:val="24"/>
                            <w:lang w:val="ru-RU"/>
                          </w:rPr>
                          <w:t>445541, пос. Ильмень,</w:t>
                        </w:r>
                      </w:p>
                      <w:p w:rsidR="00696013" w:rsidRPr="009E4E60" w:rsidRDefault="00696013" w:rsidP="00963A86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9E4E60">
                          <w:rPr>
                            <w:sz w:val="24"/>
                            <w:szCs w:val="24"/>
                            <w:lang w:val="ru-RU"/>
                          </w:rPr>
                          <w:t>Приволжского района, Самарской области, ул. Школьная -2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696013" w:rsidRPr="009E4E60" w:rsidRDefault="00696013" w:rsidP="000C55DA">
                        <w:pPr>
                          <w:contextualSpacing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696013" w:rsidRPr="009E4E60" w:rsidRDefault="00696013" w:rsidP="00963A86">
                  <w:pPr>
                    <w:contextualSpacing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51" w:type="dxa"/>
                </w:tcPr>
                <w:p w:rsidR="00696013" w:rsidRPr="009E4E60" w:rsidRDefault="00696013" w:rsidP="00963A86">
                  <w:pPr>
                    <w:contextualSpacing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506" w:type="dxa"/>
                </w:tcPr>
                <w:p w:rsidR="00696013" w:rsidRPr="009E4E60" w:rsidRDefault="00696013" w:rsidP="00963A86">
                  <w:pPr>
                    <w:shd w:val="clear" w:color="auto" w:fill="FFFFFF"/>
                    <w:contextualSpacing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96013" w:rsidRPr="009E4E60" w:rsidRDefault="00696013" w:rsidP="00963A8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dxa"/>
          </w:tcPr>
          <w:p w:rsidR="00696013" w:rsidRPr="009E4E60" w:rsidRDefault="00696013" w:rsidP="00963A86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86" w:type="dxa"/>
          </w:tcPr>
          <w:p w:rsidR="00696013" w:rsidRPr="009E4E60" w:rsidRDefault="00696013" w:rsidP="00963A8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96013" w:rsidRPr="009E4E60" w:rsidRDefault="00696013" w:rsidP="00963A86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43.5pt;margin-top:36.1pt;width:160.85pt;height:7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" strokecolor="white">
                  <v:textbox>
                    <w:txbxContent>
                      <w:p w:rsidR="00696013" w:rsidRPr="00BB2C1A" w:rsidRDefault="00696013" w:rsidP="00BB2C1A">
                        <w:pPr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BB2C1A">
                          <w:rPr>
                            <w:sz w:val="28"/>
                            <w:szCs w:val="28"/>
                            <w:lang w:val="ru-RU"/>
                          </w:rPr>
                          <w:t xml:space="preserve">  </w:t>
                        </w:r>
                      </w:p>
                      <w:p w:rsidR="00696013" w:rsidRPr="00BB2C1A" w:rsidRDefault="00696013" w:rsidP="00BB2C1A">
                        <w:pPr>
                          <w:jc w:val="both"/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696013" w:rsidRPr="00BB2C1A" w:rsidRDefault="00696013" w:rsidP="00BB2C1A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696013" w:rsidRPr="00BB2C1A" w:rsidRDefault="00696013" w:rsidP="00BB2C1A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  <w:p w:rsidR="00696013" w:rsidRPr="00BB2C1A" w:rsidRDefault="00696013" w:rsidP="00BB2C1A">
                        <w:pPr>
                          <w:rPr>
                            <w:szCs w:val="28"/>
                            <w:lang w:val="ru-RU"/>
                          </w:rPr>
                        </w:pPr>
                      </w:p>
                      <w:p w:rsidR="00696013" w:rsidRPr="00BB2C1A" w:rsidRDefault="00696013" w:rsidP="00BB2C1A">
                        <w:pPr>
                          <w:rPr>
                            <w:b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696013" w:rsidRPr="009E4E60" w:rsidRDefault="00696013" w:rsidP="000C55DA">
      <w:pPr>
        <w:jc w:val="both"/>
        <w:rPr>
          <w:b/>
          <w:bCs/>
          <w:color w:val="3C3C3C"/>
          <w:sz w:val="24"/>
          <w:szCs w:val="24"/>
          <w:lang w:val="ru-RU" w:eastAsia="en-US"/>
        </w:rPr>
      </w:pPr>
      <w:r w:rsidRPr="009E4E60">
        <w:rPr>
          <w:b/>
          <w:bCs/>
          <w:color w:val="3C3C3C"/>
          <w:sz w:val="24"/>
          <w:szCs w:val="24"/>
          <w:lang w:val="ru-RU" w:eastAsia="en-US"/>
        </w:rPr>
        <w:t xml:space="preserve">         ПОСТАНОВЛЕНИЕ___</w:t>
      </w:r>
      <w:r>
        <w:rPr>
          <w:b/>
          <w:bCs/>
          <w:color w:val="3C3C3C"/>
          <w:sz w:val="24"/>
          <w:szCs w:val="24"/>
          <w:lang w:val="ru-RU" w:eastAsia="en-US"/>
        </w:rPr>
        <w:t>9.1</w:t>
      </w:r>
      <w:r w:rsidRPr="009E4E60">
        <w:rPr>
          <w:b/>
          <w:bCs/>
          <w:color w:val="3C3C3C"/>
          <w:sz w:val="24"/>
          <w:szCs w:val="24"/>
          <w:lang w:val="ru-RU" w:eastAsia="en-US"/>
        </w:rPr>
        <w:t xml:space="preserve">___  </w:t>
      </w:r>
    </w:p>
    <w:p w:rsidR="00696013" w:rsidRDefault="00696013" w:rsidP="000C55D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 xml:space="preserve">    от «_</w:t>
      </w:r>
      <w:r>
        <w:rPr>
          <w:rFonts w:ascii="Times New Roman" w:hAnsi="Times New Roman"/>
          <w:b/>
          <w:sz w:val="24"/>
          <w:szCs w:val="24"/>
        </w:rPr>
        <w:t>15</w:t>
      </w:r>
      <w:r w:rsidRPr="009E4E60">
        <w:rPr>
          <w:rFonts w:ascii="Times New Roman" w:hAnsi="Times New Roman"/>
          <w:b/>
          <w:sz w:val="24"/>
          <w:szCs w:val="24"/>
        </w:rPr>
        <w:t>_»</w:t>
      </w:r>
      <w:r>
        <w:rPr>
          <w:rFonts w:ascii="Times New Roman" w:hAnsi="Times New Roman"/>
          <w:b/>
          <w:sz w:val="24"/>
          <w:szCs w:val="24"/>
        </w:rPr>
        <w:t xml:space="preserve">  марта </w:t>
      </w:r>
      <w:r w:rsidRPr="009E4E60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9E4E60">
          <w:rPr>
            <w:rFonts w:ascii="Times New Roman" w:hAnsi="Times New Roman"/>
            <w:b/>
            <w:sz w:val="24"/>
            <w:szCs w:val="24"/>
          </w:rPr>
          <w:t>2021 г</w:t>
        </w:r>
      </w:smartTag>
      <w:r w:rsidRPr="009E4E60">
        <w:rPr>
          <w:rFonts w:ascii="Times New Roman" w:hAnsi="Times New Roman"/>
          <w:b/>
          <w:sz w:val="24"/>
          <w:szCs w:val="24"/>
        </w:rPr>
        <w:t>.</w:t>
      </w: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>«Об утверждении муниципальной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 xml:space="preserve"> программы «Профилактика терроризма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 xml:space="preserve"> и экстремизма на территории сельского 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 xml:space="preserve">поселения Ильмень муниципального 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4E60">
        <w:rPr>
          <w:rFonts w:ascii="Times New Roman" w:hAnsi="Times New Roman"/>
          <w:b/>
          <w:sz w:val="24"/>
          <w:szCs w:val="24"/>
        </w:rPr>
        <w:t>района Приволжский Самарской области на 2021-2022 годы».</w:t>
      </w:r>
    </w:p>
    <w:p w:rsidR="00696013" w:rsidRPr="009E4E60" w:rsidRDefault="00696013" w:rsidP="00963A86">
      <w:pPr>
        <w:pStyle w:val="NormalWeb"/>
        <w:spacing w:before="0" w:beforeAutospacing="0" w:after="0" w:afterAutospacing="0"/>
        <w:rPr>
          <w:b/>
        </w:rPr>
      </w:pPr>
    </w:p>
    <w:p w:rsidR="00696013" w:rsidRPr="009E4E60" w:rsidRDefault="00696013" w:rsidP="000C55D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В соответствии с Федеральным </w:t>
      </w:r>
      <w:hyperlink r:id="rId7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 xml:space="preserve"> от 06.10.2003 № 131-ФЗ «Об общих принципах организации местного самоуправления в Российской Федерации», </w:t>
      </w:r>
      <w:r w:rsidRPr="009E4E60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 </w:t>
      </w:r>
      <w:hyperlink r:id="rId8" w:history="1">
        <w:r w:rsidRPr="009E4E60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 от 25.07.2002 № 114-ФЗ «О противодействии экстремистской деятельности», Федеральным </w:t>
      </w:r>
      <w:hyperlink r:id="rId9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 от 06.03.2006 № 35-ФЗ «О противодействии терроризму», Бюджетным </w:t>
      </w:r>
      <w:hyperlink r:id="rId10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 Российской Федерации, руководствуясь Уставом сельского поселения Ильмень муниципального района Приволжский Самарской области  администрация сельского поселения Ильмень</w:t>
      </w:r>
    </w:p>
    <w:p w:rsidR="00696013" w:rsidRPr="009E4E60" w:rsidRDefault="00696013" w:rsidP="000C55D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jc w:val="center"/>
        <w:rPr>
          <w:b/>
          <w:sz w:val="24"/>
          <w:szCs w:val="24"/>
          <w:lang w:val="ru-RU"/>
        </w:rPr>
      </w:pPr>
      <w:r w:rsidRPr="009E4E60">
        <w:rPr>
          <w:b/>
          <w:sz w:val="24"/>
          <w:szCs w:val="24"/>
          <w:lang w:val="ru-RU"/>
        </w:rPr>
        <w:t>ПОСТАНОВЛЯЕТ:</w:t>
      </w: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 xml:space="preserve">1.Утвердить </w:t>
      </w:r>
      <w:r w:rsidRPr="009E4E60">
        <w:rPr>
          <w:rFonts w:ascii="Times New Roman" w:hAnsi="Times New Roman"/>
          <w:sz w:val="24"/>
          <w:szCs w:val="24"/>
        </w:rPr>
        <w:t>муниципальную программу «Профилактика терроризма и экстремизма на территории сельского поселения Ильмень муниципального района Приволжский Самарской области на 2021-2022 годы».</w:t>
      </w: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информационном бюллетене «Вестник сельского поселения Ильмень» и на официальном сайте сельского поселения Ильмень муниципального района Приволжский Самарской области.</w:t>
      </w: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696013" w:rsidRDefault="00696013" w:rsidP="009E4E6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Default="00696013" w:rsidP="009E4E6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9E4E6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9E4E6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9E4E60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 w:rsidRPr="009E4E60">
        <w:rPr>
          <w:rFonts w:ascii="Times New Roman" w:hAnsi="Times New Roman"/>
          <w:sz w:val="24"/>
          <w:szCs w:val="24"/>
          <w:lang w:eastAsia="en-US"/>
        </w:rPr>
        <w:t xml:space="preserve">Глава сельского поселения Ильмень                               </w:t>
      </w:r>
      <w:r>
        <w:rPr>
          <w:sz w:val="24"/>
          <w:szCs w:val="24"/>
          <w:lang w:eastAsia="en-US"/>
        </w:rPr>
        <w:t xml:space="preserve">                    </w:t>
      </w:r>
      <w:r w:rsidRPr="009E4E60">
        <w:rPr>
          <w:rFonts w:ascii="Times New Roman" w:hAnsi="Times New Roman"/>
          <w:sz w:val="24"/>
          <w:szCs w:val="24"/>
          <w:lang w:eastAsia="en-US"/>
        </w:rPr>
        <w:t xml:space="preserve">           В.Н. Сомиков</w:t>
      </w:r>
    </w:p>
    <w:p w:rsidR="00696013" w:rsidRPr="009E4E60" w:rsidRDefault="00696013" w:rsidP="00BB2C1A">
      <w:pPr>
        <w:jc w:val="both"/>
        <w:rPr>
          <w:sz w:val="24"/>
          <w:szCs w:val="24"/>
          <w:lang w:val="ru-RU" w:eastAsia="en-US"/>
        </w:rPr>
      </w:pPr>
    </w:p>
    <w:p w:rsidR="00696013" w:rsidRPr="009E4E60" w:rsidRDefault="00696013" w:rsidP="00BB2C1A">
      <w:pPr>
        <w:jc w:val="both"/>
        <w:rPr>
          <w:sz w:val="24"/>
          <w:szCs w:val="24"/>
          <w:lang w:val="ru-RU" w:eastAsia="en-US"/>
        </w:rPr>
      </w:pPr>
    </w:p>
    <w:p w:rsidR="00696013" w:rsidRPr="009E4E60" w:rsidRDefault="00696013" w:rsidP="00BB2C1A">
      <w:pPr>
        <w:jc w:val="both"/>
        <w:rPr>
          <w:sz w:val="24"/>
          <w:szCs w:val="24"/>
          <w:lang w:val="ru-RU" w:eastAsia="en-US"/>
        </w:rPr>
      </w:pPr>
    </w:p>
    <w:p w:rsidR="00696013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Ильмень 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муниципального района Приволжский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Самарской области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от «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9E4E60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 марта  </w:t>
      </w:r>
      <w:smartTag w:uri="urn:schemas-microsoft-com:office:smarttags" w:element="metricconverter">
        <w:smartTagPr>
          <w:attr w:name="ProductID" w:val="2021 г"/>
        </w:smartTagPr>
        <w:r w:rsidRPr="009E4E60">
          <w:rPr>
            <w:rFonts w:ascii="Times New Roman" w:hAnsi="Times New Roman"/>
            <w:sz w:val="24"/>
            <w:szCs w:val="24"/>
            <w:lang w:eastAsia="ru-RU"/>
          </w:rPr>
          <w:t>2021 г</w:t>
        </w:r>
      </w:smartTag>
      <w:r w:rsidRPr="009E4E60">
        <w:rPr>
          <w:rFonts w:ascii="Times New Roman" w:hAnsi="Times New Roman"/>
          <w:sz w:val="24"/>
          <w:szCs w:val="24"/>
          <w:lang w:eastAsia="ru-RU"/>
        </w:rPr>
        <w:t xml:space="preserve">. № </w:t>
      </w:r>
      <w:r>
        <w:rPr>
          <w:rFonts w:ascii="Times New Roman" w:hAnsi="Times New Roman"/>
          <w:sz w:val="24"/>
          <w:szCs w:val="24"/>
          <w:lang w:eastAsia="ru-RU"/>
        </w:rPr>
        <w:t xml:space="preserve"> 9.1</w:t>
      </w: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 xml:space="preserve">«Профилактика терроризма и экстремизма на территории  сельского поселения Ильмень муниципального района Приволжский Самарской области 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на 2021-2022 годы»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 СЕЛЬСКОГО ПОСЕЛЕНИЯ ИЛЬМЕНЬ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ПРИВОЛЖСКИЙ САМАРСКОЙ ОБЛАСТИ.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30"/>
        <w:gridCol w:w="6165"/>
      </w:tblGrid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терроризма и экстремизма на территории Ч сельского поселения Ильмень муниципального района Приволжский Самарской области на 2021-2022 годы (далее – Программа)</w:t>
            </w:r>
          </w:p>
        </w:tc>
      </w:tr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 </w:t>
            </w:r>
            <w:hyperlink r:id="rId11" w:history="1"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от 25.07.2002 № 114-ФЗ «О противодействии экстремистской деятельности»;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 </w:t>
            </w:r>
            <w:hyperlink r:id="rId12" w:history="1"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от 06.03.2006 №35-ФЗ «О противодействии терроризму»;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 </w:t>
            </w:r>
            <w:hyperlink r:id="rId13" w:history="1"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от 06.10.2003 № 131-ФЗ «Об общих принципах организации местного самоуправления в Российской Федерации»; Бюджетный кодекс Российской Федерации;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Указ</w:t>
              </w:r>
            </w:hyperlink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Президента Российской Федерации от 15.02.2006 № 116 «О мерах по противодействию терроризму»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Ильмень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Ильмень</w:t>
            </w:r>
          </w:p>
        </w:tc>
      </w:tr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цели: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задачи: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-информирование населения сельского поселения по вопросам противодействия экстремизму и терроризму;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  реализации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-Распространение культуры интернационализма, согласия, национальной и религиозной терпимости в среде учащихся общеобразовательных учреждений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-формирование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информационный бюллетень «Вестник сельского поселения Ильмень»;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компетентности сотрудников администрации поселения,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2021 - 2022 годы</w:t>
            </w:r>
          </w:p>
        </w:tc>
      </w:tr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 и основных мероприятий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Ильмень;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предприятия различных форм собственности (по согласованию)</w:t>
            </w:r>
          </w:p>
        </w:tc>
      </w:tr>
      <w:tr w:rsidR="00696013" w:rsidRPr="0022330F" w:rsidTr="000C55DA">
        <w:trPr>
          <w:tblCellSpacing w:w="0" w:type="dxa"/>
        </w:trPr>
        <w:tc>
          <w:tcPr>
            <w:tcW w:w="3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2021 г</w:t>
              </w:r>
            </w:smartTag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. – 10,0 тыс. руб.;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2022 г</w:t>
              </w:r>
            </w:smartTag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. – 10,0 тыс. руб.;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E4E6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. – 10,0 тыс. руб.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финансируется за счет средств бюджета сельского поселения Ильмень.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финансового обеспечения мероприятий Программы ежегодно уточняются при формировании  проекта  бюджета  на  соответствующий финансовый год.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могут изменяться в течение периода действия Программы с учетом средств, предусмотренных на ее реализацию в бюджете города на очередной финансовый год.</w:t>
            </w:r>
          </w:p>
        </w:tc>
      </w:tr>
    </w:tbl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1.         Общие положения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Программа разработана и принята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 и Федеральным законом от 06.03.2006 № 35-ФЗ «О противодействии терроризму». Необходимость ее подготовки и последующей реализации вызвана тем, что криминогенная ситуация в сфере борьбы с терроризмом и экстремизмом в Российской Федерации остается напряженной.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Ильмень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безопасности. Вспышки ксенофобии, фашизма, фанатизма и фундаментализма в крайних формах своего проявления находят выражение в терроризме, который, в свою очередь, усиливает деструктивные процессы в обществе. 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в муниципальном образовании.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 и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96013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2.         Цель и задачи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местного самоуправления, администрации МО сельского поселения Ильмень,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Противодействие терроризму и экстремизму и защита жизни граждан, проживающих на территории муниципального образования, от террористических и экстремистских актов.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Уменьшение проявлений экстремизма и негативного отношения к лицам других национальностей и религиозных конфессий.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Формирование толерантности и межэтнической культуры в молодежной среде, профилактика агрессивного поведения.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Основными задачами реализации Программы являются: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воспитание культуры толерантности и межнационального согласия;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общественное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информирование населения муниципального образования по вопросам противодействия терроризму и экстремизму;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пропаганда толерантного поведения к людям других национальностей и религиозных конфессий;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недопущение наличия свастики и иных элементов экстремистской направленности на объектах инфраструктуры сельского поселения.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3.         Основные понятия, используемые в Программе.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В настоящей Программе используются понятия, установленные Федеральным </w:t>
      </w:r>
      <w:hyperlink r:id="rId15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ом от 25.07.2002 № 114-ФЗ «О противодействии экстремистской деятельности», Федеральным </w:t>
      </w:r>
      <w:hyperlink r:id="rId16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ом от 06.03.2006 № 35-ФЗ «О противодействии терроризму», а также следующие понятия: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Толерантность (лат. tolerantia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Ксенофобия [греч. xenos - чужой + phobos - страх]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4.        Основные мероприятия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В сфере культуры и воспитании молодежи: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воспитательная и просветительская работа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пресечение деятельности и запрещение символики экстремистских групп и организаций на территории поселения;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развитие художественной самодеятельности на основе различных народных традиций и культурного наследия;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ознакомление с печатными и электронными СМИ, литературой, а также продуктами индустрии массовых развлечений на предмет выявления попыток разжигания расовой, этнической и религиозной вражды и ненависти и призывов к насилию.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Pr="009E4E60">
          <w:rPr>
            <w:rFonts w:ascii="Times New Roman" w:hAnsi="Times New Roman"/>
            <w:color w:val="800000"/>
            <w:sz w:val="24"/>
            <w:szCs w:val="24"/>
            <w:lang w:eastAsia="ru-RU"/>
          </w:rPr>
          <w:t>П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лан мероприятий по реализации Муниципальной программы по профилактике терроризма и экстремизма на территории сельского поселения  на 2021-2022 годы установлен в Приложении.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5.         Механизм реализации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Управление реализацией Программы осуществляет администрация  сельского поселения Новоспасский.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Исполнители Программы ежегодно до 20 марта уточняют и предоставляют  Главе сельского поселения показатели и затраты по программным мероприятиям с учетом выделяемых на реализацию Программы финансовых средств.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Контроль за реализацией мероприятий Программы осуществляет Глава сельского поселения.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6.         Ресурсное обеспечение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Финансирование Программы осуществляется за счет средств местного бюджета.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Общий объем финансирования Программы в 2021 - 2022 годах составляет 30,0 тыс. рублей, в том числе по годам: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2021 год – 10,0 тыс. руб.;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2022 год – 10,0 тыс. руб.;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2023 год – 10,0 тыс. рублей.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Объем финансирования мероприятий Программы подлежит ежегодному уточнению в соответствии с бюджетным законодательством.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7.         Координация программных мероприятий.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Программные мероприятия реализуются администрацией сельского поселения, организациями и учреждениями, расположенными на территории поселения, осуществляющие меры по профилактике терроризма и экстремизма. Общую координацию действий по реализации мероприятий Программы осуществляет Глава сельского поселения.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Исполнители Программы несут ответственность за своевременную и качественную подготовку и реализацию мероприятий Программы, обеспечивают эффективное использование средств, выделяемых на ее реализацию.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8.         Оценка эффективности реализации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будет способствовать усилению антитеррористической защищенности потенциально опасных объектов жизнеобеспечения населения, мест массового пребывания людей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Реализация программных мероприятий будет способствовать стабильности социальной обстановки в сельском поселении.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Реализация программных мероприятий позволит: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нетерпимости, а также терроризму;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предрассудков, прежде всего, в молодежной среде;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сформировать толерантное сознание, основанное на понимании и принятии культурных отличий, неукоснительном соблюдении прав и свобод граждан;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информировать граждан о действиях при угрозе терроризма через средства массовой информации.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профилактике экстремизма и терроризма на территории сельского поселения.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9.         Организация, формы и </w:t>
      </w:r>
      <w:hyperlink r:id="rId18" w:tooltip="Технологии управления" w:history="1">
        <w:r w:rsidRPr="009E4E60">
          <w:rPr>
            <w:rFonts w:ascii="Times New Roman" w:hAnsi="Times New Roman"/>
            <w:sz w:val="24"/>
            <w:szCs w:val="24"/>
            <w:lang w:eastAsia="ru-RU"/>
          </w:rPr>
          <w:t>методы управления</w:t>
        </w:r>
      </w:hyperlink>
      <w:r w:rsidRPr="009E4E60">
        <w:rPr>
          <w:rFonts w:ascii="Times New Roman" w:hAnsi="Times New Roman"/>
          <w:sz w:val="24"/>
          <w:szCs w:val="24"/>
          <w:lang w:eastAsia="ru-RU"/>
        </w:rPr>
        <w:t> Программой.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Исполнители Программы: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являются распорядителями выделенных на реализацию мероприятий Программы бюджетных средств и обеспечивают их использование в соответствии с утвержденными программными мероприятиями;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несут ответственность за своевременную реализацию Программы;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-          обеспечивают взаимодействие между исполнителями отдельных мероприятий по Программе и координацию их действий по реализации Программы.</w:t>
      </w: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«Профилактика терроризма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и экстремизма на территории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Ильмень 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муниципального района Приволжский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Самарской области на 2021-2022 годы»</w:t>
      </w:r>
    </w:p>
    <w:p w:rsidR="00696013" w:rsidRPr="009E4E60" w:rsidRDefault="00696013" w:rsidP="000C55DA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План мероприятий муниципальной программы</w:t>
      </w:r>
      <w:r w:rsidRPr="009E4E60">
        <w:rPr>
          <w:rFonts w:ascii="Times New Roman" w:hAnsi="Times New Roman"/>
          <w:b/>
          <w:sz w:val="24"/>
          <w:szCs w:val="24"/>
          <w:lang w:eastAsia="ru-RU"/>
        </w:rPr>
        <w:br/>
        <w:t>«Профилактика терроризма и экстремизма на территории сельского поселения Ильмень муниципального района Приволжский Самарской области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4E60">
        <w:rPr>
          <w:rFonts w:ascii="Times New Roman" w:hAnsi="Times New Roman"/>
          <w:b/>
          <w:sz w:val="24"/>
          <w:szCs w:val="24"/>
          <w:lang w:eastAsia="ru-RU"/>
        </w:rPr>
        <w:t>на 2021-2022 годы»</w:t>
      </w:r>
    </w:p>
    <w:p w:rsidR="00696013" w:rsidRPr="009E4E60" w:rsidRDefault="00696013" w:rsidP="000C55DA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557"/>
        <w:gridCol w:w="3629"/>
        <w:gridCol w:w="2033"/>
        <w:gridCol w:w="1791"/>
        <w:gridCol w:w="1770"/>
      </w:tblGrid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Объем финансирования, тыс. руб.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печатными и электронными СМИ, литературой (информационного пространства) сельского поселения  в целях недопущения распространения призывов к нарушению общественного порядка, идей терроризма и экстремизма, пропаганды насилия и жестокости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 (по согласованию)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социологических опросов в образовательных учреждениях, расположенных на территории поселения,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образовательных учреждений (по согласованию)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Изготовление, приобретение буклетов, плакатов, памяток,  листовок  и рекомендаций по  профилактике экстремизма, антитеррористической тематике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2021 г. – 8,0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2022 г. – 8,0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2023 г. – 8,0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художественной самодеятельности на основе различных народных традиций и культурного наследия,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СДК (по согласованию)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2021 г. – 1,0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2022 г. – 1,0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2023 г. – 1,0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проведения встреч в образовательных учреждениях с представителями правоохранительных органов, направленных  на формирование установок толерантного сознания, профилактику экстремизма и терроризма в молодежной среде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образовательных учреждений (по согласованию);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Органы внутренних дел (по согласованию)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поселения о тактике действий при угрозе возникновения террористических актов,  контактных телефонах для сообщений о фактах экстремистской и террористической деятельности, посредством размещения информации в информационном бюллетене «Вестник сельского поселения Новоспасский», на информационных стендах поселения, на официальном сайте администрации поселения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2021 г. – 1,0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2022 г. – 1,0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2023 г. – 1,0</w:t>
            </w:r>
          </w:p>
        </w:tc>
      </w:tr>
      <w:tr w:rsidR="00696013" w:rsidRPr="009E4E60" w:rsidTr="000C55DA">
        <w:trPr>
          <w:tblCellSpacing w:w="0" w:type="dxa"/>
        </w:trPr>
        <w:tc>
          <w:tcPr>
            <w:tcW w:w="60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размещения на информационных стендах информации о требованиях действующего миграционного законодательства, а также контактных телефонов о том, куда следует обращаться в случаях нарушений прав мигрантов</w:t>
            </w:r>
          </w:p>
        </w:tc>
        <w:tc>
          <w:tcPr>
            <w:tcW w:w="2085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Органы ФМС (по согласованию)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</w:tcPr>
          <w:p w:rsidR="00696013" w:rsidRPr="009E4E60" w:rsidRDefault="00696013" w:rsidP="000C55DA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4E6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9E4E60">
        <w:rPr>
          <w:rFonts w:ascii="Times New Roman" w:hAnsi="Times New Roman"/>
          <w:sz w:val="24"/>
          <w:szCs w:val="24"/>
          <w:lang w:eastAsia="ru-RU"/>
        </w:rPr>
        <w:t> </w:t>
      </w:r>
    </w:p>
    <w:p w:rsidR="00696013" w:rsidRPr="009E4E60" w:rsidRDefault="00696013" w:rsidP="000C55DA">
      <w:pPr>
        <w:pStyle w:val="NoSpacing"/>
        <w:rPr>
          <w:rFonts w:ascii="Times New Roman" w:hAnsi="Times New Roman"/>
          <w:sz w:val="24"/>
          <w:szCs w:val="24"/>
        </w:rPr>
      </w:pPr>
    </w:p>
    <w:p w:rsidR="00696013" w:rsidRPr="009E4E60" w:rsidRDefault="00696013" w:rsidP="000C55DA">
      <w:pPr>
        <w:rPr>
          <w:sz w:val="24"/>
          <w:szCs w:val="24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696013" w:rsidRPr="009E4E60" w:rsidRDefault="00696013" w:rsidP="00963A86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  <w:bookmarkStart w:id="0" w:name="_GoBack"/>
      <w:bookmarkEnd w:id="0"/>
    </w:p>
    <w:sectPr w:rsidR="00696013" w:rsidRPr="009E4E60" w:rsidSect="005C4CC9">
      <w:headerReference w:type="default" r:id="rId19"/>
      <w:pgSz w:w="11906" w:h="16838"/>
      <w:pgMar w:top="426" w:right="70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013" w:rsidRDefault="00696013" w:rsidP="00C00DAC">
      <w:r>
        <w:separator/>
      </w:r>
    </w:p>
  </w:endnote>
  <w:endnote w:type="continuationSeparator" w:id="0">
    <w:p w:rsidR="00696013" w:rsidRDefault="00696013" w:rsidP="00C00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013" w:rsidRDefault="00696013" w:rsidP="00C00DAC">
      <w:r>
        <w:separator/>
      </w:r>
    </w:p>
  </w:footnote>
  <w:footnote w:type="continuationSeparator" w:id="0">
    <w:p w:rsidR="00696013" w:rsidRDefault="00696013" w:rsidP="00C00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013" w:rsidRDefault="0069601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96013" w:rsidRDefault="006960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BE5"/>
    <w:rsid w:val="000011C4"/>
    <w:rsid w:val="00015C8A"/>
    <w:rsid w:val="000215D3"/>
    <w:rsid w:val="000227CF"/>
    <w:rsid w:val="00025665"/>
    <w:rsid w:val="000270DD"/>
    <w:rsid w:val="00046E36"/>
    <w:rsid w:val="00070155"/>
    <w:rsid w:val="00073101"/>
    <w:rsid w:val="00084C6E"/>
    <w:rsid w:val="000B4454"/>
    <w:rsid w:val="000B4CA2"/>
    <w:rsid w:val="000C4BD2"/>
    <w:rsid w:val="000C55DA"/>
    <w:rsid w:val="000D75CA"/>
    <w:rsid w:val="000E44E3"/>
    <w:rsid w:val="000F6B86"/>
    <w:rsid w:val="00111635"/>
    <w:rsid w:val="00115F9E"/>
    <w:rsid w:val="00135852"/>
    <w:rsid w:val="00141157"/>
    <w:rsid w:val="001555DD"/>
    <w:rsid w:val="001614E5"/>
    <w:rsid w:val="001701E2"/>
    <w:rsid w:val="00185794"/>
    <w:rsid w:val="00187BFB"/>
    <w:rsid w:val="00193A56"/>
    <w:rsid w:val="00194006"/>
    <w:rsid w:val="001C2BF7"/>
    <w:rsid w:val="001F1936"/>
    <w:rsid w:val="00215AA9"/>
    <w:rsid w:val="0022330F"/>
    <w:rsid w:val="00255BCF"/>
    <w:rsid w:val="002576CF"/>
    <w:rsid w:val="00263A93"/>
    <w:rsid w:val="0026563F"/>
    <w:rsid w:val="00274AFB"/>
    <w:rsid w:val="0028691C"/>
    <w:rsid w:val="002B5E86"/>
    <w:rsid w:val="002B66A7"/>
    <w:rsid w:val="002C0359"/>
    <w:rsid w:val="002C2C73"/>
    <w:rsid w:val="002E4B09"/>
    <w:rsid w:val="002F7CF7"/>
    <w:rsid w:val="00314136"/>
    <w:rsid w:val="00331166"/>
    <w:rsid w:val="003419E9"/>
    <w:rsid w:val="00346A93"/>
    <w:rsid w:val="00346F75"/>
    <w:rsid w:val="00352677"/>
    <w:rsid w:val="0035374F"/>
    <w:rsid w:val="003667B0"/>
    <w:rsid w:val="00370309"/>
    <w:rsid w:val="00380C0A"/>
    <w:rsid w:val="00386BE7"/>
    <w:rsid w:val="003A7BE5"/>
    <w:rsid w:val="003B4A6B"/>
    <w:rsid w:val="003C546E"/>
    <w:rsid w:val="003C57A5"/>
    <w:rsid w:val="003C6ED7"/>
    <w:rsid w:val="003E4727"/>
    <w:rsid w:val="003E5CD5"/>
    <w:rsid w:val="003E67E0"/>
    <w:rsid w:val="003F2F1D"/>
    <w:rsid w:val="00424F92"/>
    <w:rsid w:val="00443119"/>
    <w:rsid w:val="00447A92"/>
    <w:rsid w:val="00454CF4"/>
    <w:rsid w:val="004816BD"/>
    <w:rsid w:val="0049188C"/>
    <w:rsid w:val="004922C2"/>
    <w:rsid w:val="0049744F"/>
    <w:rsid w:val="004C3CE3"/>
    <w:rsid w:val="004F106C"/>
    <w:rsid w:val="005264E6"/>
    <w:rsid w:val="00565A78"/>
    <w:rsid w:val="005759C6"/>
    <w:rsid w:val="00580588"/>
    <w:rsid w:val="00580C29"/>
    <w:rsid w:val="005909E8"/>
    <w:rsid w:val="005A1237"/>
    <w:rsid w:val="005A4A39"/>
    <w:rsid w:val="005B191F"/>
    <w:rsid w:val="005B3D15"/>
    <w:rsid w:val="005C4CC9"/>
    <w:rsid w:val="005E4126"/>
    <w:rsid w:val="00605553"/>
    <w:rsid w:val="006172DF"/>
    <w:rsid w:val="00627ACF"/>
    <w:rsid w:val="00642E85"/>
    <w:rsid w:val="00647CF7"/>
    <w:rsid w:val="00696013"/>
    <w:rsid w:val="006B249A"/>
    <w:rsid w:val="006B6347"/>
    <w:rsid w:val="006E02D2"/>
    <w:rsid w:val="006F2F5A"/>
    <w:rsid w:val="007055A5"/>
    <w:rsid w:val="00717483"/>
    <w:rsid w:val="007217E3"/>
    <w:rsid w:val="00722CD6"/>
    <w:rsid w:val="00726EEA"/>
    <w:rsid w:val="00731AED"/>
    <w:rsid w:val="00765F9C"/>
    <w:rsid w:val="0077268E"/>
    <w:rsid w:val="00774E1E"/>
    <w:rsid w:val="007A05FE"/>
    <w:rsid w:val="007A7AEA"/>
    <w:rsid w:val="007B48DD"/>
    <w:rsid w:val="007B7C9C"/>
    <w:rsid w:val="007C33D7"/>
    <w:rsid w:val="007C551E"/>
    <w:rsid w:val="007D203E"/>
    <w:rsid w:val="007F633F"/>
    <w:rsid w:val="00840922"/>
    <w:rsid w:val="00842CB3"/>
    <w:rsid w:val="00862EA6"/>
    <w:rsid w:val="0087195E"/>
    <w:rsid w:val="00871C02"/>
    <w:rsid w:val="0087395C"/>
    <w:rsid w:val="00874033"/>
    <w:rsid w:val="008744FA"/>
    <w:rsid w:val="00880B08"/>
    <w:rsid w:val="00882E5B"/>
    <w:rsid w:val="008A2ACF"/>
    <w:rsid w:val="008B570D"/>
    <w:rsid w:val="008D4E66"/>
    <w:rsid w:val="008D5EA0"/>
    <w:rsid w:val="008D6299"/>
    <w:rsid w:val="00902213"/>
    <w:rsid w:val="00912D86"/>
    <w:rsid w:val="009134D5"/>
    <w:rsid w:val="009574F2"/>
    <w:rsid w:val="0096066C"/>
    <w:rsid w:val="00963A86"/>
    <w:rsid w:val="009661B3"/>
    <w:rsid w:val="00970E1C"/>
    <w:rsid w:val="00973323"/>
    <w:rsid w:val="009760AD"/>
    <w:rsid w:val="00984F0E"/>
    <w:rsid w:val="009B5761"/>
    <w:rsid w:val="009D1553"/>
    <w:rsid w:val="009E4E60"/>
    <w:rsid w:val="009E6768"/>
    <w:rsid w:val="00A15B72"/>
    <w:rsid w:val="00A31EF8"/>
    <w:rsid w:val="00A516B9"/>
    <w:rsid w:val="00A56D2B"/>
    <w:rsid w:val="00A57EF9"/>
    <w:rsid w:val="00A62EFC"/>
    <w:rsid w:val="00A6466A"/>
    <w:rsid w:val="00A65DD3"/>
    <w:rsid w:val="00A760C8"/>
    <w:rsid w:val="00A775AF"/>
    <w:rsid w:val="00A93D1D"/>
    <w:rsid w:val="00A97A9B"/>
    <w:rsid w:val="00AA5C3C"/>
    <w:rsid w:val="00AB7F60"/>
    <w:rsid w:val="00AF1DE9"/>
    <w:rsid w:val="00AF746B"/>
    <w:rsid w:val="00AF79F3"/>
    <w:rsid w:val="00B117D4"/>
    <w:rsid w:val="00B11ECD"/>
    <w:rsid w:val="00B24F45"/>
    <w:rsid w:val="00B26D88"/>
    <w:rsid w:val="00B3719E"/>
    <w:rsid w:val="00B53539"/>
    <w:rsid w:val="00B74EDB"/>
    <w:rsid w:val="00B86EBA"/>
    <w:rsid w:val="00BB2C1A"/>
    <w:rsid w:val="00BC121F"/>
    <w:rsid w:val="00BC54E2"/>
    <w:rsid w:val="00BD7F3D"/>
    <w:rsid w:val="00C00DAC"/>
    <w:rsid w:val="00C0669B"/>
    <w:rsid w:val="00C15D08"/>
    <w:rsid w:val="00C16040"/>
    <w:rsid w:val="00C216D5"/>
    <w:rsid w:val="00C3557C"/>
    <w:rsid w:val="00C554D4"/>
    <w:rsid w:val="00C7662A"/>
    <w:rsid w:val="00C7715D"/>
    <w:rsid w:val="00C84240"/>
    <w:rsid w:val="00CC1B00"/>
    <w:rsid w:val="00CF5502"/>
    <w:rsid w:val="00CF6609"/>
    <w:rsid w:val="00D06FD9"/>
    <w:rsid w:val="00D128F3"/>
    <w:rsid w:val="00D51B65"/>
    <w:rsid w:val="00D6305D"/>
    <w:rsid w:val="00D77903"/>
    <w:rsid w:val="00D84329"/>
    <w:rsid w:val="00D91318"/>
    <w:rsid w:val="00D92062"/>
    <w:rsid w:val="00D93ADB"/>
    <w:rsid w:val="00D945CE"/>
    <w:rsid w:val="00DA3B3C"/>
    <w:rsid w:val="00DC09F8"/>
    <w:rsid w:val="00DC2BDF"/>
    <w:rsid w:val="00DC5B7C"/>
    <w:rsid w:val="00DF50EB"/>
    <w:rsid w:val="00E01B6C"/>
    <w:rsid w:val="00E253D3"/>
    <w:rsid w:val="00E41EF9"/>
    <w:rsid w:val="00E53BC6"/>
    <w:rsid w:val="00E744DA"/>
    <w:rsid w:val="00E75E9D"/>
    <w:rsid w:val="00E80DF7"/>
    <w:rsid w:val="00E84E1F"/>
    <w:rsid w:val="00E86DC3"/>
    <w:rsid w:val="00E873E0"/>
    <w:rsid w:val="00E909FE"/>
    <w:rsid w:val="00EA3157"/>
    <w:rsid w:val="00EC50D6"/>
    <w:rsid w:val="00ED445F"/>
    <w:rsid w:val="00F23631"/>
    <w:rsid w:val="00F423BE"/>
    <w:rsid w:val="00F45530"/>
    <w:rsid w:val="00F5373F"/>
    <w:rsid w:val="00F720DC"/>
    <w:rsid w:val="00F94C62"/>
    <w:rsid w:val="00FA04AD"/>
    <w:rsid w:val="00FB7993"/>
    <w:rsid w:val="00FC0291"/>
    <w:rsid w:val="00FC5A97"/>
    <w:rsid w:val="00FD4429"/>
    <w:rsid w:val="00FE3768"/>
    <w:rsid w:val="00FE7009"/>
    <w:rsid w:val="00FF00FF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1E2"/>
    <w:rPr>
      <w:rFonts w:ascii="Times New Roman" w:eastAsia="Times New Roman" w:hAnsi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B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BE5"/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7BE5"/>
    <w:rPr>
      <w:rFonts w:ascii="Times New Roman" w:hAnsi="Times New Roman" w:cs="Times New Roman"/>
      <w:b/>
      <w:caps/>
      <w:spacing w:val="40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3A7BE5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A7BE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A7BE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A7BE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3A7BE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aliases w:val="Знак1 Знак"/>
    <w:basedOn w:val="Normal"/>
    <w:link w:val="BodyTextChar"/>
    <w:uiPriority w:val="99"/>
    <w:rsid w:val="003A7BE5"/>
    <w:rPr>
      <w:sz w:val="28"/>
    </w:rPr>
  </w:style>
  <w:style w:type="character" w:customStyle="1" w:styleId="BodyTextChar">
    <w:name w:val="Body Text Char"/>
    <w:aliases w:val="Знак1 Знак Char"/>
    <w:basedOn w:val="DefaultParagraphFont"/>
    <w:link w:val="BodyText"/>
    <w:uiPriority w:val="99"/>
    <w:locked/>
    <w:rsid w:val="003A7BE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FontStyle63">
    <w:name w:val="Font Style63"/>
    <w:basedOn w:val="DefaultParagraphFont"/>
    <w:uiPriority w:val="99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Calibri" w:cs="Tahoma"/>
      <w:i/>
      <w:iCs/>
      <w:sz w:val="28"/>
      <w:szCs w:val="28"/>
      <w:lang w:val="ru-RU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A7BE5"/>
    <w:rPr>
      <w:rFonts w:ascii="Times New Roman" w:hAnsi="Times New Roman" w:cs="Tahoma"/>
      <w:i/>
      <w:iCs/>
      <w:sz w:val="28"/>
      <w:szCs w:val="28"/>
      <w:lang w:eastAsia="ar-SA" w:bidi="ar-SA"/>
    </w:rPr>
  </w:style>
  <w:style w:type="character" w:customStyle="1" w:styleId="a">
    <w:name w:val="Подзаголовок Знак"/>
    <w:basedOn w:val="DefaultParagraphFont"/>
    <w:uiPriority w:val="99"/>
    <w:rsid w:val="003A7BE5"/>
    <w:rPr>
      <w:rFonts w:ascii="Cambria" w:hAnsi="Cambria" w:cs="Times New Roman"/>
      <w:i/>
      <w:iCs/>
      <w:color w:val="4F81BD"/>
      <w:spacing w:val="15"/>
      <w:sz w:val="24"/>
      <w:szCs w:val="24"/>
      <w:lang w:val="en-US" w:eastAsia="ru-RU"/>
    </w:rPr>
  </w:style>
  <w:style w:type="table" w:styleId="TableGrid">
    <w:name w:val="Table Grid"/>
    <w:basedOn w:val="TableNormal"/>
    <w:uiPriority w:val="99"/>
    <w:rsid w:val="003A7B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3A7BE5"/>
    <w:rPr>
      <w:sz w:val="22"/>
      <w:lang w:eastAsia="ru-RU"/>
    </w:rPr>
  </w:style>
  <w:style w:type="character" w:styleId="Hyperlink">
    <w:name w:val="Hyperlink"/>
    <w:basedOn w:val="DefaultParagraphFont"/>
    <w:uiPriority w:val="99"/>
    <w:rsid w:val="003A7B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A7BE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uiPriority w:val="99"/>
    <w:rsid w:val="007C551E"/>
  </w:style>
  <w:style w:type="character" w:customStyle="1" w:styleId="a0">
    <w:name w:val="Основной текст + Полужирный"/>
    <w:aliases w:val="Интервал 0 pt"/>
    <w:uiPriority w:val="99"/>
    <w:rsid w:val="00F45530"/>
    <w:rPr>
      <w:rFonts w:ascii="Times New Roman" w:hAnsi="Times New Roman"/>
      <w:b/>
      <w:color w:val="000000"/>
      <w:spacing w:val="4"/>
      <w:w w:val="100"/>
      <w:position w:val="0"/>
      <w:sz w:val="18"/>
      <w:u w:val="none"/>
      <w:lang w:val="ru-RU"/>
    </w:rPr>
  </w:style>
  <w:style w:type="paragraph" w:styleId="Footer">
    <w:name w:val="footer"/>
    <w:basedOn w:val="Normal"/>
    <w:link w:val="FooterChar"/>
    <w:uiPriority w:val="99"/>
    <w:rsid w:val="0033116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1166"/>
    <w:rPr>
      <w:rFonts w:eastAsia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C00D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DAC"/>
    <w:rPr>
      <w:rFonts w:ascii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9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09E8"/>
    <w:rPr>
      <w:rFonts w:ascii="Segoe UI" w:hAnsi="Segoe UI" w:cs="Segoe UI"/>
      <w:sz w:val="18"/>
      <w:szCs w:val="18"/>
      <w:lang w:val="en-US" w:eastAsia="ru-RU"/>
    </w:rPr>
  </w:style>
  <w:style w:type="paragraph" w:styleId="NoSpacing">
    <w:name w:val="No Spacing"/>
    <w:uiPriority w:val="99"/>
    <w:qFormat/>
    <w:rsid w:val="00FE3768"/>
    <w:pPr>
      <w:suppressAutoHyphens/>
    </w:pPr>
    <w:rPr>
      <w:lang w:eastAsia="ar-SA"/>
    </w:rPr>
  </w:style>
  <w:style w:type="paragraph" w:styleId="NormalWeb">
    <w:name w:val="Normal (Web)"/>
    <w:basedOn w:val="Normal"/>
    <w:uiPriority w:val="99"/>
    <w:rsid w:val="00963A86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6715BA8A2283A299971345ECF26D30B0BA8A8A1D9726A40F2EA837BDDmCD" TargetMode="External"/><Relationship Id="rId13" Type="http://schemas.openxmlformats.org/officeDocument/2006/relationships/hyperlink" Target="consultantplus://offline/ref=222224F73C1256186C303027A4623814B8080DEB3302AAAEE8BFBABEF2e9J8F" TargetMode="External"/><Relationship Id="rId18" Type="http://schemas.openxmlformats.org/officeDocument/2006/relationships/hyperlink" Target="http://www.pandia.ru/text/category/tehnologii_upravleniy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9FD7EBBC0AD8389837B154B55A990561DD6D86640030FE37926265DF0b9H9M" TargetMode="External"/><Relationship Id="rId12" Type="http://schemas.openxmlformats.org/officeDocument/2006/relationships/hyperlink" Target="consultantplus://offline/ref=222224F73C1256186C303027A4623814B8080CEB370BAAAEE8BFBABEF2e9J8F" TargetMode="External"/><Relationship Id="rId17" Type="http://schemas.openxmlformats.org/officeDocument/2006/relationships/hyperlink" Target="consultantplus://offline/ref=7F2D769B6238D1BA2674CE0E79BAFC3DBF71B9F64D3BDF413CE0E6295E991E3594B553F8640FDBE617C9D1m8b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224F73C1256186C303027A4623814B8080CEB370BAAAEE8BFBABEF2e9J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2224F73C1256186C303027A4623814B8080EE3370FAAAEE8BFBABEF2e9J8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2224F73C1256186C303027A4623814B8080EE3370FAAAEE8BFBABEF2e9J8F" TargetMode="External"/><Relationship Id="rId10" Type="http://schemas.openxmlformats.org/officeDocument/2006/relationships/hyperlink" Target="consultantplus://offline/ref=B4AFAFEDD047065BCFBB3484BDB88B71313FA52A5E42B86C1DC793ADF90A5078A35E9CDC4C628806SAt0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6715BA8A2283A299971345ECF26D30B0BAAA0A1DD726A40F2EA837BDDmCD" TargetMode="External"/><Relationship Id="rId14" Type="http://schemas.openxmlformats.org/officeDocument/2006/relationships/hyperlink" Target="consultantplus://offline/ref=06A25646685953B48641BE888B1E74DDC7E850C551C28EFD50F1954952z8y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9</Pages>
  <Words>3116</Words>
  <Characters>17766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Suyndukova</cp:lastModifiedBy>
  <cp:revision>9</cp:revision>
  <cp:lastPrinted>2021-10-18T17:32:00Z</cp:lastPrinted>
  <dcterms:created xsi:type="dcterms:W3CDTF">2020-07-28T10:50:00Z</dcterms:created>
  <dcterms:modified xsi:type="dcterms:W3CDTF">2021-10-18T17:33:00Z</dcterms:modified>
</cp:coreProperties>
</file>